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CCBB" w14:textId="1B586FFE" w:rsidR="00DF2666" w:rsidRPr="00DF2666" w:rsidRDefault="00DF2666" w:rsidP="00DF2666">
      <w:pPr>
        <w:jc w:val="right"/>
        <w:rPr>
          <w:sz w:val="20"/>
          <w:szCs w:val="20"/>
        </w:rPr>
      </w:pPr>
      <w:r w:rsidRPr="00DF2666">
        <w:rPr>
          <w:sz w:val="20"/>
          <w:szCs w:val="20"/>
        </w:rPr>
        <w:t>Załącznik nr 2</w:t>
      </w:r>
    </w:p>
    <w:p w14:paraId="5A1EF52A" w14:textId="77777777" w:rsidR="00DF2666" w:rsidRDefault="00DF2666" w:rsidP="00DF2666">
      <w:pPr>
        <w:rPr>
          <w:sz w:val="20"/>
          <w:szCs w:val="20"/>
        </w:rPr>
      </w:pPr>
    </w:p>
    <w:p w14:paraId="16D7CF4E" w14:textId="4BA851E7" w:rsidR="00376E23" w:rsidRDefault="00DF2666" w:rsidP="00DF2666">
      <w:pPr>
        <w:rPr>
          <w:sz w:val="20"/>
          <w:szCs w:val="20"/>
        </w:rPr>
      </w:pPr>
      <w:r w:rsidRPr="00DF2666">
        <w:rPr>
          <w:sz w:val="20"/>
          <w:szCs w:val="20"/>
        </w:rPr>
        <w:t>WRP.272.3.</w:t>
      </w:r>
      <w:r w:rsidR="00624275">
        <w:rPr>
          <w:sz w:val="20"/>
          <w:szCs w:val="20"/>
        </w:rPr>
        <w:t>7</w:t>
      </w:r>
      <w:r w:rsidRPr="00DF2666">
        <w:rPr>
          <w:sz w:val="20"/>
          <w:szCs w:val="20"/>
        </w:rPr>
        <w:t>.2021</w:t>
      </w:r>
    </w:p>
    <w:p w14:paraId="4974745E" w14:textId="77777777" w:rsidR="0041542F" w:rsidRPr="00A428DD" w:rsidRDefault="0041542F" w:rsidP="00376E23">
      <w:pPr>
        <w:jc w:val="right"/>
        <w:rPr>
          <w:sz w:val="20"/>
          <w:szCs w:val="20"/>
        </w:rPr>
      </w:pPr>
    </w:p>
    <w:p w14:paraId="7038984F" w14:textId="77777777" w:rsidR="00376E23" w:rsidRDefault="00376E23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4637F8A6" w14:textId="60BD8E4F" w:rsidR="00376E23" w:rsidRPr="00042392" w:rsidRDefault="00376E23" w:rsidP="00376E23">
      <w:pPr>
        <w:jc w:val="center"/>
        <w:rPr>
          <w:rFonts w:ascii="Arial" w:hAnsi="Arial" w:cs="Arial"/>
          <w:b/>
        </w:rPr>
      </w:pPr>
      <w:r w:rsidRPr="00042392">
        <w:rPr>
          <w:rFonts w:ascii="Arial" w:hAnsi="Arial" w:cs="Arial"/>
          <w:b/>
        </w:rPr>
        <w:t>OPIS PRZEDMIOTU ZAMÓWIENIA</w:t>
      </w:r>
    </w:p>
    <w:p w14:paraId="63094A95" w14:textId="767F26D1" w:rsidR="00AB61C5" w:rsidRDefault="00AB61C5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07012753" w14:textId="77777777" w:rsidR="00AB61C5" w:rsidRDefault="00AB61C5" w:rsidP="00376E23">
      <w:pPr>
        <w:jc w:val="center"/>
      </w:pPr>
    </w:p>
    <w:tbl>
      <w:tblPr>
        <w:tblStyle w:val="Tabela-Siatka"/>
        <w:tblW w:w="906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560DE" w14:paraId="507BEDD8" w14:textId="77777777" w:rsidTr="00E557E9">
        <w:trPr>
          <w:trHeight w:val="145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81D561" w14:textId="71BDDD32" w:rsidR="002974A5" w:rsidRDefault="00207BB4" w:rsidP="002974A5">
            <w:pPr>
              <w:jc w:val="center"/>
              <w:rPr>
                <w:b/>
              </w:rPr>
            </w:pPr>
            <w:r w:rsidRPr="00207BB4">
              <w:rPr>
                <w:b/>
              </w:rPr>
              <w:t xml:space="preserve">Zakup </w:t>
            </w:r>
            <w:bookmarkStart w:id="0" w:name="_Hlk99089203"/>
            <w:r w:rsidRPr="00207BB4">
              <w:rPr>
                <w:b/>
              </w:rPr>
              <w:t xml:space="preserve">sprzętu komputerowego </w:t>
            </w:r>
            <w:r w:rsidR="00692C7B">
              <w:rPr>
                <w:b/>
              </w:rPr>
              <w:t xml:space="preserve">i </w:t>
            </w:r>
            <w:bookmarkEnd w:id="0"/>
            <w:r w:rsidR="00282CF1">
              <w:rPr>
                <w:b/>
              </w:rPr>
              <w:t xml:space="preserve">oprogramowania </w:t>
            </w:r>
            <w:r w:rsidRPr="00207BB4">
              <w:rPr>
                <w:b/>
              </w:rPr>
              <w:t>do wyposażenia</w:t>
            </w:r>
            <w:r>
              <w:rPr>
                <w:b/>
              </w:rPr>
              <w:t xml:space="preserve"> </w:t>
            </w:r>
          </w:p>
          <w:p w14:paraId="2652C5D3" w14:textId="0573A7A4" w:rsidR="00F560DE" w:rsidRPr="002974A5" w:rsidRDefault="00207BB4" w:rsidP="002974A5">
            <w:pPr>
              <w:jc w:val="center"/>
              <w:rPr>
                <w:b/>
              </w:rPr>
            </w:pPr>
            <w:r w:rsidRPr="00207BB4">
              <w:rPr>
                <w:b/>
              </w:rPr>
              <w:t xml:space="preserve">Centrum </w:t>
            </w:r>
            <w:r w:rsidR="00282CF1">
              <w:rPr>
                <w:b/>
              </w:rPr>
              <w:t>O</w:t>
            </w:r>
            <w:r w:rsidRPr="00207BB4">
              <w:rPr>
                <w:b/>
              </w:rPr>
              <w:t>piekuńczo-</w:t>
            </w:r>
            <w:r w:rsidR="00282CF1">
              <w:rPr>
                <w:b/>
              </w:rPr>
              <w:t>M</w:t>
            </w:r>
            <w:r w:rsidRPr="00207BB4">
              <w:rPr>
                <w:b/>
              </w:rPr>
              <w:t>ieszkalnego przy ul. Białowiejskiej 5 w Pułtusku</w:t>
            </w:r>
          </w:p>
        </w:tc>
      </w:tr>
      <w:tr w:rsidR="00F560DE" w14:paraId="49DE403D" w14:textId="77777777" w:rsidTr="00A07953">
        <w:trPr>
          <w:trHeight w:val="69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C8E966" w14:textId="77777777" w:rsidR="00A23ED6" w:rsidRDefault="00F560DE" w:rsidP="00A23ED6">
            <w:pPr>
              <w:jc w:val="center"/>
              <w:rPr>
                <w:sz w:val="22"/>
                <w:szCs w:val="22"/>
              </w:rPr>
            </w:pPr>
            <w:r w:rsidRPr="00FE450E">
              <w:rPr>
                <w:sz w:val="22"/>
                <w:szCs w:val="22"/>
              </w:rPr>
              <w:t xml:space="preserve">ZAMAWIAJĄCY: POWIAT PUŁTUSKI </w:t>
            </w:r>
          </w:p>
          <w:p w14:paraId="31BD6526" w14:textId="7335EA12" w:rsidR="00F560DE" w:rsidRPr="00A23ED6" w:rsidRDefault="00F560DE" w:rsidP="00A23ED6">
            <w:pPr>
              <w:jc w:val="center"/>
              <w:rPr>
                <w:sz w:val="22"/>
                <w:szCs w:val="22"/>
              </w:rPr>
            </w:pPr>
            <w:r w:rsidRPr="00FE450E">
              <w:rPr>
                <w:sz w:val="22"/>
                <w:szCs w:val="22"/>
              </w:rPr>
              <w:t>UL. M. SKŁODOWSKIEJ-CURIE 11,</w:t>
            </w:r>
            <w:r w:rsidR="00A23ED6">
              <w:rPr>
                <w:sz w:val="22"/>
                <w:szCs w:val="22"/>
              </w:rPr>
              <w:t xml:space="preserve"> </w:t>
            </w:r>
            <w:r w:rsidRPr="00FE450E">
              <w:rPr>
                <w:sz w:val="22"/>
                <w:szCs w:val="22"/>
              </w:rPr>
              <w:t>06-100 PUŁTUSK</w:t>
            </w:r>
          </w:p>
        </w:tc>
      </w:tr>
      <w:tr w:rsidR="00F560DE" w14:paraId="767575FC" w14:textId="77777777" w:rsidTr="00A07953">
        <w:trPr>
          <w:trHeight w:val="213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535167" w14:textId="653EFF84" w:rsidR="00F560DE" w:rsidRDefault="00F560DE" w:rsidP="00042392">
            <w:pPr>
              <w:jc w:val="center"/>
              <w:rPr>
                <w:sz w:val="20"/>
                <w:szCs w:val="20"/>
              </w:rPr>
            </w:pPr>
          </w:p>
          <w:p w14:paraId="3FC57207" w14:textId="77777777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Zamówienie jest realizowane w ramach resortowego Programu Ministra Rodziny, Pracy </w:t>
            </w:r>
          </w:p>
          <w:p w14:paraId="64C18E2B" w14:textId="53FFB2B1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i Polityki Społecznej „Centra </w:t>
            </w:r>
            <w:r w:rsidR="00277AC6">
              <w:t>O</w:t>
            </w:r>
            <w:r w:rsidRPr="00FE450E">
              <w:t>piekuńczo-</w:t>
            </w:r>
            <w:r w:rsidR="00277AC6">
              <w:t>M</w:t>
            </w:r>
            <w:r w:rsidRPr="00FE450E">
              <w:t xml:space="preserve">ieszkalne” – zadanie pn. „ Przebudowa, rozbudowa i zmiana sposobu użytkowania budynku biurowego przy ul. Białowiejskiej 5 </w:t>
            </w:r>
          </w:p>
          <w:p w14:paraId="446CE261" w14:textId="77777777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w Pułtusku z przeznaczeniem na Centrum Opiekuńczo-Mieszkalne </w:t>
            </w:r>
          </w:p>
          <w:p w14:paraId="3D335CA2" w14:textId="7077F131" w:rsidR="00F560DE" w:rsidRPr="008E4AAD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FE450E">
              <w:t>dla osób niepełnosprawnych</w:t>
            </w:r>
            <w:r w:rsidR="00E813C2" w:rsidRPr="00FE450E">
              <w:t>”.</w:t>
            </w:r>
          </w:p>
        </w:tc>
      </w:tr>
      <w:tr w:rsidR="00F560DE" w14:paraId="56F6357D" w14:textId="77777777" w:rsidTr="00A07953">
        <w:tblPrEx>
          <w:shd w:val="clear" w:color="auto" w:fill="auto"/>
        </w:tblPrEx>
        <w:trPr>
          <w:trHeight w:val="39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B06A12" w14:textId="540D50CC" w:rsidR="002E7D7D" w:rsidRDefault="002E7D7D" w:rsidP="002E7D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Kody CPV:</w:t>
            </w:r>
          </w:p>
          <w:p w14:paraId="7D8E029C" w14:textId="77777777" w:rsidR="00F560DE" w:rsidRDefault="00207BB4" w:rsidP="002E7D7D">
            <w:pPr>
              <w:rPr>
                <w:color w:val="000000"/>
                <w:sz w:val="22"/>
                <w:szCs w:val="22"/>
              </w:rPr>
            </w:pPr>
            <w:r w:rsidRPr="00207BB4">
              <w:rPr>
                <w:color w:val="000000"/>
                <w:sz w:val="22"/>
                <w:szCs w:val="22"/>
              </w:rPr>
              <w:t>30236000-2 - Różny sprzęt komputerowy</w:t>
            </w:r>
          </w:p>
          <w:p w14:paraId="08B65C0E" w14:textId="407C98EE" w:rsidR="00692C7B" w:rsidRPr="00A73F4F" w:rsidRDefault="00282CF1" w:rsidP="002E7D7D">
            <w:pPr>
              <w:rPr>
                <w:color w:val="000000"/>
                <w:sz w:val="22"/>
                <w:szCs w:val="22"/>
              </w:rPr>
            </w:pPr>
            <w:r w:rsidRPr="00282CF1">
              <w:rPr>
                <w:color w:val="000000"/>
                <w:sz w:val="22"/>
                <w:szCs w:val="22"/>
              </w:rPr>
              <w:t>48900000-7 - Różne pakiety oprogramowania i systemy komputerowe</w:t>
            </w:r>
          </w:p>
        </w:tc>
      </w:tr>
    </w:tbl>
    <w:p w14:paraId="5016F8F7" w14:textId="5DB3457E" w:rsidR="00376E23" w:rsidRDefault="00376E23" w:rsidP="00376E23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16"/>
        <w:gridCol w:w="1896"/>
        <w:gridCol w:w="565"/>
        <w:gridCol w:w="3672"/>
        <w:gridCol w:w="1402"/>
        <w:gridCol w:w="1011"/>
      </w:tblGrid>
      <w:tr w:rsidR="00C14294" w:rsidRPr="00207BB4" w14:paraId="4E32329C" w14:textId="77777777" w:rsidTr="00A72CCD">
        <w:trPr>
          <w:trHeight w:val="621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1FBA6E9D" w14:textId="2A4AFF8B" w:rsidR="00C14294" w:rsidRDefault="00C14294" w:rsidP="00692C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207BB4">
              <w:rPr>
                <w:b/>
                <w:bCs/>
                <w:sz w:val="20"/>
                <w:szCs w:val="20"/>
              </w:rPr>
              <w:t>przęt komputerow</w:t>
            </w:r>
            <w:r>
              <w:rPr>
                <w:b/>
                <w:bCs/>
                <w:sz w:val="20"/>
                <w:szCs w:val="20"/>
              </w:rPr>
              <w:t>y</w:t>
            </w:r>
            <w:r w:rsidRPr="00207BB4">
              <w:rPr>
                <w:b/>
                <w:bCs/>
                <w:sz w:val="20"/>
                <w:szCs w:val="20"/>
              </w:rPr>
              <w:t xml:space="preserve"> </w:t>
            </w:r>
            <w:r w:rsidR="00692C7B">
              <w:rPr>
                <w:b/>
                <w:bCs/>
                <w:sz w:val="20"/>
                <w:szCs w:val="20"/>
              </w:rPr>
              <w:t xml:space="preserve">i </w:t>
            </w:r>
            <w:r w:rsidR="00282CF1">
              <w:rPr>
                <w:b/>
                <w:bCs/>
                <w:sz w:val="20"/>
                <w:szCs w:val="20"/>
              </w:rPr>
              <w:t>oprogramowanie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E4AAD">
              <w:rPr>
                <w:b/>
                <w:bCs/>
                <w:sz w:val="20"/>
                <w:szCs w:val="20"/>
              </w:rPr>
              <w:t>W</w:t>
            </w:r>
            <w:r w:rsidRPr="00DD32B7">
              <w:rPr>
                <w:b/>
                <w:bCs/>
                <w:sz w:val="20"/>
                <w:szCs w:val="20"/>
              </w:rPr>
              <w:t>YMAGAN</w:t>
            </w:r>
            <w:r>
              <w:rPr>
                <w:b/>
                <w:bCs/>
                <w:sz w:val="20"/>
                <w:szCs w:val="20"/>
              </w:rPr>
              <w:t>E PARAMETRY</w:t>
            </w:r>
            <w:r w:rsidRPr="00DD32B7">
              <w:rPr>
                <w:b/>
                <w:bCs/>
                <w:sz w:val="20"/>
                <w:szCs w:val="20"/>
              </w:rPr>
              <w:t xml:space="preserve"> TECHNICZNE</w:t>
            </w:r>
          </w:p>
        </w:tc>
      </w:tr>
      <w:tr w:rsidR="00C14294" w:rsidRPr="00714719" w14:paraId="0FEA9DF3" w14:textId="77777777" w:rsidTr="002B53AB">
        <w:trPr>
          <w:trHeight w:val="48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CC5FA3" w14:textId="77777777" w:rsidR="00C14294" w:rsidRPr="00714719" w:rsidRDefault="00C14294" w:rsidP="00A72CC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14719">
              <w:rPr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14:paraId="197DEFAC" w14:textId="77777777" w:rsidR="00C14294" w:rsidRPr="00714719" w:rsidRDefault="00C14294" w:rsidP="00A72CC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Nazwa przedmiotu zamówienia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0F604BEA" w14:textId="77777777" w:rsidR="00C14294" w:rsidRDefault="00C14294" w:rsidP="00A72CC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4D0CD9" w14:textId="77777777" w:rsidR="00C14294" w:rsidRPr="00714719" w:rsidRDefault="00C14294" w:rsidP="00A72CC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Opis/minimalne wymagane parametry techniczne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32F2CD8E" w14:textId="77777777" w:rsidR="00C14294" w:rsidRDefault="00C14294" w:rsidP="00A72CC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Wartość jednostkowa netto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27C489A5" w14:textId="77777777" w:rsidR="00C14294" w:rsidRDefault="00C14294" w:rsidP="00A72CC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Wartość</w:t>
            </w:r>
          </w:p>
          <w:p w14:paraId="39E1363D" w14:textId="77777777" w:rsidR="00C14294" w:rsidRDefault="00C14294" w:rsidP="00A72CC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netto</w:t>
            </w:r>
          </w:p>
        </w:tc>
      </w:tr>
      <w:tr w:rsidR="00C14294" w:rsidRPr="00714719" w14:paraId="077D456B" w14:textId="77777777" w:rsidTr="002B53AB">
        <w:trPr>
          <w:trHeight w:val="1394"/>
        </w:trPr>
        <w:tc>
          <w:tcPr>
            <w:tcW w:w="0" w:type="auto"/>
            <w:vAlign w:val="center"/>
          </w:tcPr>
          <w:p w14:paraId="36BA3A4F" w14:textId="77777777" w:rsidR="00C14294" w:rsidRPr="00C20315" w:rsidRDefault="00C14294" w:rsidP="00C14294">
            <w:pPr>
              <w:pStyle w:val="Akapitzlist"/>
              <w:numPr>
                <w:ilvl w:val="0"/>
                <w:numId w:val="22"/>
              </w:numPr>
              <w:suppressAutoHyphens/>
              <w:ind w:left="360"/>
              <w:rPr>
                <w:lang w:eastAsia="ar-SA"/>
              </w:rPr>
            </w:pPr>
          </w:p>
        </w:tc>
        <w:tc>
          <w:tcPr>
            <w:tcW w:w="1896" w:type="dxa"/>
            <w:vAlign w:val="center"/>
          </w:tcPr>
          <w:p w14:paraId="215BCA09" w14:textId="3A2B359A" w:rsidR="00C14294" w:rsidRPr="00714719" w:rsidRDefault="005B577A" w:rsidP="00A72CCD">
            <w:pPr>
              <w:suppressAutoHyphens/>
              <w:rPr>
                <w:sz w:val="22"/>
                <w:szCs w:val="22"/>
                <w:lang w:eastAsia="ar-SA"/>
              </w:rPr>
            </w:pPr>
            <w:r w:rsidRPr="005B577A">
              <w:t xml:space="preserve">Komputer typu </w:t>
            </w:r>
            <w:proofErr w:type="spellStart"/>
            <w:r w:rsidRPr="005B577A">
              <w:t>All</w:t>
            </w:r>
            <w:proofErr w:type="spellEnd"/>
            <w:r w:rsidRPr="005B577A">
              <w:t>-in-One z myszką i klawiaturą bezprzewodową w zestawie</w:t>
            </w:r>
          </w:p>
        </w:tc>
        <w:tc>
          <w:tcPr>
            <w:tcW w:w="565" w:type="dxa"/>
            <w:vAlign w:val="center"/>
          </w:tcPr>
          <w:p w14:paraId="59626CDF" w14:textId="77777777" w:rsidR="00C14294" w:rsidRPr="005C0DDB" w:rsidRDefault="00C14294" w:rsidP="00A7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szt.</w:t>
            </w:r>
          </w:p>
        </w:tc>
        <w:tc>
          <w:tcPr>
            <w:tcW w:w="0" w:type="auto"/>
            <w:vAlign w:val="center"/>
          </w:tcPr>
          <w:p w14:paraId="2FF78A4B" w14:textId="77777777" w:rsidR="00C14294" w:rsidRDefault="00C14294" w:rsidP="00A72CCD">
            <w:pPr>
              <w:rPr>
                <w:sz w:val="22"/>
                <w:szCs w:val="22"/>
              </w:rPr>
            </w:pPr>
            <w:r w:rsidRPr="00BA15B0">
              <w:rPr>
                <w:sz w:val="22"/>
                <w:szCs w:val="22"/>
              </w:rPr>
              <w:t>Typ</w:t>
            </w:r>
            <w:r>
              <w:rPr>
                <w:sz w:val="22"/>
                <w:szCs w:val="22"/>
              </w:rPr>
              <w:t>:</w:t>
            </w:r>
          </w:p>
          <w:p w14:paraId="46812C92" w14:textId="77777777" w:rsidR="00C14294" w:rsidRPr="00BA15B0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A15B0">
              <w:rPr>
                <w:sz w:val="22"/>
                <w:szCs w:val="22"/>
              </w:rPr>
              <w:t xml:space="preserve">Komputer typu: </w:t>
            </w:r>
            <w:proofErr w:type="spellStart"/>
            <w:r w:rsidRPr="00BA15B0">
              <w:rPr>
                <w:sz w:val="22"/>
                <w:szCs w:val="22"/>
              </w:rPr>
              <w:t>All</w:t>
            </w:r>
            <w:proofErr w:type="spellEnd"/>
            <w:r w:rsidRPr="00BA15B0">
              <w:rPr>
                <w:sz w:val="22"/>
                <w:szCs w:val="22"/>
              </w:rPr>
              <w:t>-in-One</w:t>
            </w:r>
            <w:r>
              <w:rPr>
                <w:sz w:val="22"/>
                <w:szCs w:val="22"/>
              </w:rPr>
              <w:t>,</w:t>
            </w:r>
          </w:p>
          <w:p w14:paraId="6497C842" w14:textId="77777777" w:rsidR="00C14294" w:rsidRPr="00BA15B0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A15B0">
              <w:rPr>
                <w:sz w:val="22"/>
                <w:szCs w:val="22"/>
              </w:rPr>
              <w:t>Regulacja wysokości monitora (góra/dół)</w:t>
            </w:r>
            <w:r>
              <w:rPr>
                <w:sz w:val="22"/>
                <w:szCs w:val="22"/>
              </w:rPr>
              <w:t>,</w:t>
            </w:r>
          </w:p>
          <w:p w14:paraId="2DEA8968" w14:textId="77777777" w:rsidR="00C14294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A15B0">
              <w:rPr>
                <w:sz w:val="22"/>
                <w:szCs w:val="22"/>
              </w:rPr>
              <w:t>Pochył monitora w zakresie minimum 25 stopni (przód 5/tył 25 stopni)</w:t>
            </w:r>
            <w:r>
              <w:rPr>
                <w:sz w:val="22"/>
                <w:szCs w:val="22"/>
              </w:rPr>
              <w:t>.</w:t>
            </w:r>
          </w:p>
          <w:p w14:paraId="19A6372C" w14:textId="77777777" w:rsidR="00C14294" w:rsidRDefault="00C14294" w:rsidP="00A72CCD">
            <w:pPr>
              <w:rPr>
                <w:sz w:val="22"/>
                <w:szCs w:val="22"/>
              </w:rPr>
            </w:pPr>
            <w:r w:rsidRPr="00BA15B0">
              <w:rPr>
                <w:sz w:val="22"/>
                <w:szCs w:val="22"/>
              </w:rPr>
              <w:t>Zastosowanie</w:t>
            </w:r>
            <w:r>
              <w:rPr>
                <w:sz w:val="22"/>
                <w:szCs w:val="22"/>
              </w:rPr>
              <w:t>:</w:t>
            </w:r>
          </w:p>
          <w:p w14:paraId="189F450A" w14:textId="77777777" w:rsidR="00C14294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A15B0">
              <w:rPr>
                <w:sz w:val="22"/>
                <w:szCs w:val="22"/>
              </w:rPr>
              <w:t>Komputer będzie wykorzystywany dla potrzeb aplikacji biurowych, aplikacji edukacyjnych, dostępu do Internetu oraz poczty elektronicznej.</w:t>
            </w:r>
          </w:p>
          <w:p w14:paraId="312850FF" w14:textId="77777777" w:rsidR="00C14294" w:rsidRDefault="00C14294" w:rsidP="00A72CCD">
            <w:pPr>
              <w:rPr>
                <w:sz w:val="22"/>
                <w:szCs w:val="22"/>
              </w:rPr>
            </w:pPr>
            <w:r w:rsidRPr="00BA15B0">
              <w:rPr>
                <w:sz w:val="22"/>
                <w:szCs w:val="22"/>
              </w:rPr>
              <w:t>Ekran</w:t>
            </w:r>
            <w:r>
              <w:rPr>
                <w:sz w:val="22"/>
                <w:szCs w:val="22"/>
              </w:rPr>
              <w:t>:</w:t>
            </w:r>
          </w:p>
          <w:p w14:paraId="72B82199" w14:textId="77777777" w:rsidR="00C14294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A15B0">
              <w:rPr>
                <w:sz w:val="22"/>
                <w:szCs w:val="22"/>
              </w:rPr>
              <w:t>Przekątna min. 23,8”</w:t>
            </w:r>
            <w:r>
              <w:rPr>
                <w:sz w:val="22"/>
                <w:szCs w:val="22"/>
              </w:rPr>
              <w:t>,</w:t>
            </w:r>
          </w:p>
          <w:p w14:paraId="1CEDD80E" w14:textId="77777777" w:rsidR="00C14294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A15B0">
              <w:rPr>
                <w:sz w:val="22"/>
                <w:szCs w:val="22"/>
              </w:rPr>
              <w:t xml:space="preserve"> rozdzielczość min. 1920x1080</w:t>
            </w:r>
            <w:r>
              <w:rPr>
                <w:sz w:val="22"/>
                <w:szCs w:val="22"/>
              </w:rPr>
              <w:t>,</w:t>
            </w:r>
          </w:p>
          <w:p w14:paraId="6B865318" w14:textId="77777777" w:rsidR="00C14294" w:rsidRPr="00BA15B0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A15B0">
              <w:rPr>
                <w:sz w:val="22"/>
                <w:szCs w:val="22"/>
              </w:rPr>
              <w:t>podświetlenie LED; format 16:9</w:t>
            </w:r>
            <w:r>
              <w:rPr>
                <w:sz w:val="22"/>
                <w:szCs w:val="22"/>
              </w:rPr>
              <w:t>,</w:t>
            </w:r>
          </w:p>
          <w:p w14:paraId="1B2EC0E6" w14:textId="77777777" w:rsidR="00C14294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A15B0">
              <w:rPr>
                <w:sz w:val="22"/>
                <w:szCs w:val="22"/>
              </w:rPr>
              <w:t>Matryca matowa z powłoką antyrefleksyjną</w:t>
            </w:r>
            <w:r>
              <w:rPr>
                <w:sz w:val="22"/>
                <w:szCs w:val="22"/>
              </w:rPr>
              <w:t>,</w:t>
            </w:r>
          </w:p>
          <w:p w14:paraId="6BAAF0B9" w14:textId="77777777" w:rsidR="00C14294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A15B0">
              <w:rPr>
                <w:sz w:val="22"/>
                <w:szCs w:val="22"/>
              </w:rPr>
              <w:t>Typ IPS</w:t>
            </w:r>
            <w:r>
              <w:rPr>
                <w:sz w:val="22"/>
                <w:szCs w:val="22"/>
              </w:rPr>
              <w:t>.</w:t>
            </w:r>
          </w:p>
          <w:p w14:paraId="17E1D9C1" w14:textId="77777777" w:rsidR="00C14294" w:rsidRDefault="00C14294" w:rsidP="00A72CCD">
            <w:pPr>
              <w:rPr>
                <w:sz w:val="22"/>
                <w:szCs w:val="22"/>
              </w:rPr>
            </w:pPr>
            <w:r w:rsidRPr="00BA15B0">
              <w:rPr>
                <w:sz w:val="22"/>
                <w:szCs w:val="22"/>
              </w:rPr>
              <w:t>Wydajność</w:t>
            </w:r>
            <w:r>
              <w:rPr>
                <w:sz w:val="22"/>
                <w:szCs w:val="22"/>
              </w:rPr>
              <w:t>:</w:t>
            </w:r>
          </w:p>
          <w:p w14:paraId="4E6B6DFF" w14:textId="77777777" w:rsidR="00C14294" w:rsidRPr="00BA15B0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BA15B0">
              <w:rPr>
                <w:sz w:val="22"/>
                <w:szCs w:val="22"/>
              </w:rPr>
              <w:t>Wydajność zestawu kom</w:t>
            </w:r>
            <w:r>
              <w:rPr>
                <w:sz w:val="22"/>
                <w:szCs w:val="22"/>
              </w:rPr>
              <w:t>p</w:t>
            </w:r>
            <w:r w:rsidRPr="00BA15B0">
              <w:rPr>
                <w:sz w:val="22"/>
                <w:szCs w:val="22"/>
              </w:rPr>
              <w:t xml:space="preserve">uterowego, przy nominalnych parametrach pracy procesora (określonych przez producenta procesora), mierzona za pomocą testu </w:t>
            </w:r>
            <w:proofErr w:type="spellStart"/>
            <w:r w:rsidRPr="00BA15B0">
              <w:rPr>
                <w:sz w:val="22"/>
                <w:szCs w:val="22"/>
              </w:rPr>
              <w:t>PassMark</w:t>
            </w:r>
            <w:proofErr w:type="spellEnd"/>
            <w:r w:rsidRPr="00BA15B0">
              <w:rPr>
                <w:sz w:val="22"/>
                <w:szCs w:val="22"/>
              </w:rPr>
              <w:t xml:space="preserve"> </w:t>
            </w:r>
          </w:p>
          <w:p w14:paraId="0A67A1E9" w14:textId="77777777" w:rsidR="00C14294" w:rsidRPr="00BA15B0" w:rsidRDefault="00C14294" w:rsidP="00A72CCD">
            <w:pPr>
              <w:rPr>
                <w:sz w:val="22"/>
                <w:szCs w:val="22"/>
              </w:rPr>
            </w:pPr>
            <w:r w:rsidRPr="00BA15B0">
              <w:rPr>
                <w:sz w:val="22"/>
                <w:szCs w:val="22"/>
              </w:rPr>
              <w:t>https://www.cpubenchmark.net  nie może być niższa niż 6700 pkt</w:t>
            </w:r>
            <w:r>
              <w:rPr>
                <w:sz w:val="22"/>
                <w:szCs w:val="22"/>
              </w:rPr>
              <w:t>,</w:t>
            </w:r>
          </w:p>
          <w:p w14:paraId="44BB2C0E" w14:textId="77777777" w:rsidR="00C14294" w:rsidRPr="00BA15B0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A15B0">
              <w:rPr>
                <w:sz w:val="22"/>
                <w:szCs w:val="22"/>
              </w:rPr>
              <w:t>Taktowanie bazowe procesora min. 3,6 GHz Min. 4 rdzenie, 4 wątki</w:t>
            </w:r>
            <w:r>
              <w:rPr>
                <w:sz w:val="22"/>
                <w:szCs w:val="22"/>
              </w:rPr>
              <w:t>,</w:t>
            </w:r>
          </w:p>
          <w:p w14:paraId="5B95E8B4" w14:textId="77777777" w:rsidR="00C14294" w:rsidRPr="00BA15B0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A15B0">
              <w:rPr>
                <w:sz w:val="22"/>
                <w:szCs w:val="22"/>
              </w:rPr>
              <w:t>Maksymalne TDP 65W</w:t>
            </w:r>
            <w:r>
              <w:rPr>
                <w:sz w:val="22"/>
                <w:szCs w:val="22"/>
              </w:rPr>
              <w:t>,</w:t>
            </w:r>
          </w:p>
          <w:p w14:paraId="210D3681" w14:textId="77777777" w:rsidR="00C14294" w:rsidRPr="00BA15B0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A15B0">
              <w:rPr>
                <w:sz w:val="22"/>
                <w:szCs w:val="22"/>
              </w:rPr>
              <w:t>Pamięć Cache L3 6MB</w:t>
            </w:r>
            <w:r>
              <w:rPr>
                <w:sz w:val="22"/>
                <w:szCs w:val="22"/>
              </w:rPr>
              <w:t>,</w:t>
            </w:r>
          </w:p>
          <w:p w14:paraId="12F0C909" w14:textId="77777777" w:rsidR="00C14294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A15B0">
              <w:rPr>
                <w:sz w:val="22"/>
                <w:szCs w:val="22"/>
              </w:rPr>
              <w:t>Litografia: 14nm</w:t>
            </w:r>
            <w:r>
              <w:rPr>
                <w:sz w:val="22"/>
                <w:szCs w:val="22"/>
              </w:rPr>
              <w:t>.</w:t>
            </w:r>
          </w:p>
          <w:p w14:paraId="3A5D0D66" w14:textId="77777777" w:rsidR="00C14294" w:rsidRDefault="00C14294" w:rsidP="00A72CCD">
            <w:pPr>
              <w:rPr>
                <w:sz w:val="22"/>
                <w:szCs w:val="22"/>
              </w:rPr>
            </w:pPr>
            <w:r w:rsidRPr="00BA15B0">
              <w:rPr>
                <w:sz w:val="22"/>
                <w:szCs w:val="22"/>
              </w:rPr>
              <w:t>Pamięć operacyjna</w:t>
            </w:r>
            <w:r>
              <w:rPr>
                <w:sz w:val="22"/>
                <w:szCs w:val="22"/>
              </w:rPr>
              <w:t>:</w:t>
            </w:r>
          </w:p>
          <w:p w14:paraId="1ED7E590" w14:textId="77777777" w:rsidR="00C14294" w:rsidRPr="00BA15B0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A15B0">
              <w:rPr>
                <w:sz w:val="22"/>
                <w:szCs w:val="22"/>
              </w:rPr>
              <w:t>Zainstalowana pamięć o pojemności min. 8GB DDR4</w:t>
            </w:r>
            <w:r>
              <w:rPr>
                <w:sz w:val="22"/>
                <w:szCs w:val="22"/>
              </w:rPr>
              <w:t>,</w:t>
            </w:r>
          </w:p>
          <w:p w14:paraId="5B8E812E" w14:textId="77777777" w:rsidR="00C14294" w:rsidRPr="00BA15B0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A15B0">
              <w:rPr>
                <w:sz w:val="22"/>
                <w:szCs w:val="22"/>
              </w:rPr>
              <w:t>Przynajmniej 1 wolny bani pamięci w celu dalszej rozbudowy.</w:t>
            </w:r>
          </w:p>
          <w:p w14:paraId="04FEA093" w14:textId="77777777" w:rsidR="00C14294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A15B0">
              <w:rPr>
                <w:sz w:val="22"/>
                <w:szCs w:val="22"/>
              </w:rPr>
              <w:t>Obsługa do 32GB Pamięci operacyjnej</w:t>
            </w:r>
            <w:r>
              <w:rPr>
                <w:sz w:val="22"/>
                <w:szCs w:val="22"/>
              </w:rPr>
              <w:t>,</w:t>
            </w:r>
          </w:p>
          <w:p w14:paraId="3762D93B" w14:textId="77777777" w:rsidR="00C14294" w:rsidRDefault="00C14294" w:rsidP="00A72CCD">
            <w:pPr>
              <w:rPr>
                <w:sz w:val="22"/>
                <w:szCs w:val="22"/>
              </w:rPr>
            </w:pPr>
            <w:r w:rsidRPr="00BA15B0">
              <w:rPr>
                <w:sz w:val="22"/>
                <w:szCs w:val="22"/>
              </w:rPr>
              <w:t>Dyski twarde</w:t>
            </w:r>
            <w:r>
              <w:rPr>
                <w:sz w:val="22"/>
                <w:szCs w:val="22"/>
              </w:rPr>
              <w:t>:</w:t>
            </w:r>
          </w:p>
          <w:p w14:paraId="66347E41" w14:textId="77777777" w:rsidR="00C14294" w:rsidRPr="00BA15B0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A15B0">
              <w:rPr>
                <w:sz w:val="22"/>
                <w:szCs w:val="22"/>
              </w:rPr>
              <w:t>Możliwość montażu 2 dysków twardych wewnątrz komputera 2,5” lub 3,5”</w:t>
            </w:r>
            <w:r>
              <w:rPr>
                <w:sz w:val="22"/>
                <w:szCs w:val="22"/>
              </w:rPr>
              <w:t xml:space="preserve">: </w:t>
            </w:r>
            <w:r w:rsidRPr="00BA15B0">
              <w:rPr>
                <w:sz w:val="22"/>
                <w:szCs w:val="22"/>
              </w:rPr>
              <w:t>Pierwszy dysk: SATA SSD - 256GB</w:t>
            </w:r>
            <w:r>
              <w:rPr>
                <w:sz w:val="22"/>
                <w:szCs w:val="22"/>
              </w:rPr>
              <w:t xml:space="preserve">, </w:t>
            </w:r>
            <w:r w:rsidRPr="00BA15B0">
              <w:rPr>
                <w:sz w:val="22"/>
                <w:szCs w:val="22"/>
              </w:rPr>
              <w:t>Drugi dysk: SATA HDD - 1TB</w:t>
            </w:r>
            <w:r>
              <w:rPr>
                <w:sz w:val="22"/>
                <w:szCs w:val="22"/>
              </w:rPr>
              <w:t>,</w:t>
            </w:r>
          </w:p>
          <w:p w14:paraId="06DC6AF1" w14:textId="77777777" w:rsidR="00C14294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A15B0">
              <w:rPr>
                <w:sz w:val="22"/>
                <w:szCs w:val="22"/>
              </w:rPr>
              <w:t>Miejsce przygotowane przez producenta komputera pozwalające na montaż dwóch dodatkowych dysków: 1x m.2 PCI-e NVME</w:t>
            </w:r>
            <w:r>
              <w:rPr>
                <w:sz w:val="22"/>
                <w:szCs w:val="22"/>
              </w:rPr>
              <w:t>.</w:t>
            </w:r>
          </w:p>
          <w:p w14:paraId="50FF6588" w14:textId="77777777" w:rsidR="00C14294" w:rsidRDefault="00C14294" w:rsidP="00A72CCD">
            <w:pPr>
              <w:rPr>
                <w:sz w:val="22"/>
                <w:szCs w:val="22"/>
              </w:rPr>
            </w:pPr>
            <w:r w:rsidRPr="00BA15B0">
              <w:rPr>
                <w:sz w:val="22"/>
                <w:szCs w:val="22"/>
              </w:rPr>
              <w:t>Karta graficzna</w:t>
            </w:r>
            <w:r>
              <w:rPr>
                <w:sz w:val="22"/>
                <w:szCs w:val="22"/>
              </w:rPr>
              <w:t>:</w:t>
            </w:r>
          </w:p>
          <w:p w14:paraId="70E70545" w14:textId="77777777" w:rsidR="00C14294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A15B0">
              <w:rPr>
                <w:sz w:val="22"/>
                <w:szCs w:val="22"/>
              </w:rPr>
              <w:t xml:space="preserve">Zintegrowana z płytą główną wykorzystująca pamięć RAM systemu dynamicznie przydzielaną na potrzeby grafiki w trybie UMA, </w:t>
            </w:r>
          </w:p>
          <w:p w14:paraId="69C2135D" w14:textId="77777777" w:rsidR="00C14294" w:rsidRPr="00BA15B0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A15B0">
              <w:rPr>
                <w:sz w:val="22"/>
                <w:szCs w:val="22"/>
              </w:rPr>
              <w:t xml:space="preserve">obsługująca DirectX 12, </w:t>
            </w:r>
            <w:proofErr w:type="spellStart"/>
            <w:r w:rsidRPr="00BA15B0">
              <w:rPr>
                <w:sz w:val="22"/>
                <w:szCs w:val="22"/>
              </w:rPr>
              <w:t>OpenGL</w:t>
            </w:r>
            <w:proofErr w:type="spellEnd"/>
            <w:r w:rsidRPr="00BA15B0">
              <w:rPr>
                <w:sz w:val="22"/>
                <w:szCs w:val="22"/>
              </w:rPr>
              <w:t xml:space="preserve"> 4.x, </w:t>
            </w:r>
          </w:p>
          <w:p w14:paraId="556DB4D2" w14:textId="77777777" w:rsidR="00C14294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A15B0">
              <w:rPr>
                <w:sz w:val="22"/>
                <w:szCs w:val="22"/>
              </w:rPr>
              <w:t>Powinna umożliwiać pracę dwumonitorową ze wsparciem dla HDMI v1.4 lub Display-Port 1.2.</w:t>
            </w:r>
          </w:p>
          <w:p w14:paraId="6CBEB48D" w14:textId="77777777" w:rsidR="00C14294" w:rsidRDefault="00C14294" w:rsidP="00A72CCD">
            <w:pPr>
              <w:rPr>
                <w:sz w:val="22"/>
                <w:szCs w:val="22"/>
              </w:rPr>
            </w:pPr>
            <w:r w:rsidRPr="00A96253">
              <w:rPr>
                <w:sz w:val="22"/>
                <w:szCs w:val="22"/>
              </w:rPr>
              <w:t>Wyposażenie multimedialne</w:t>
            </w:r>
            <w:r>
              <w:rPr>
                <w:sz w:val="22"/>
                <w:szCs w:val="22"/>
              </w:rPr>
              <w:t>:</w:t>
            </w:r>
          </w:p>
          <w:p w14:paraId="6B218460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 w:rsidRPr="00A96253">
              <w:rPr>
                <w:sz w:val="22"/>
                <w:szCs w:val="22"/>
              </w:rPr>
              <w:t>- zintegrowana karta dźwiękowa</w:t>
            </w:r>
            <w:r>
              <w:rPr>
                <w:sz w:val="22"/>
                <w:szCs w:val="22"/>
              </w:rPr>
              <w:t>,</w:t>
            </w:r>
          </w:p>
          <w:p w14:paraId="7FE03A27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 w:rsidRPr="00A96253">
              <w:rPr>
                <w:sz w:val="22"/>
                <w:szCs w:val="22"/>
              </w:rPr>
              <w:t xml:space="preserve">- wbudowane dwa głośniki stereo min. 2W, </w:t>
            </w:r>
          </w:p>
          <w:p w14:paraId="5823DDEE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 w:rsidRPr="00A96253">
              <w:rPr>
                <w:sz w:val="22"/>
                <w:szCs w:val="22"/>
              </w:rPr>
              <w:t xml:space="preserve">- wbudowany mikrofon, </w:t>
            </w:r>
          </w:p>
          <w:p w14:paraId="7305E5B9" w14:textId="77777777" w:rsidR="00C14294" w:rsidRDefault="00C14294" w:rsidP="00A72CCD">
            <w:pPr>
              <w:rPr>
                <w:sz w:val="22"/>
                <w:szCs w:val="22"/>
              </w:rPr>
            </w:pPr>
            <w:r w:rsidRPr="00A96253">
              <w:rPr>
                <w:sz w:val="22"/>
                <w:szCs w:val="22"/>
              </w:rPr>
              <w:t>- wbudowana kamera 2mpx posiadająca możliwość zasłaniania (funkcja fabrycznie instalowana przez producenta) lub chowana w obudowie wyświetlacza komputera</w:t>
            </w:r>
            <w:r>
              <w:rPr>
                <w:sz w:val="22"/>
                <w:szCs w:val="22"/>
              </w:rPr>
              <w:t>.</w:t>
            </w:r>
          </w:p>
          <w:p w14:paraId="444AEA7C" w14:textId="77777777" w:rsidR="00C14294" w:rsidRDefault="00C14294" w:rsidP="00A72CCD">
            <w:pPr>
              <w:rPr>
                <w:sz w:val="22"/>
                <w:szCs w:val="22"/>
              </w:rPr>
            </w:pPr>
            <w:r w:rsidRPr="00A96253">
              <w:rPr>
                <w:sz w:val="22"/>
                <w:szCs w:val="22"/>
              </w:rPr>
              <w:t>Komunikacja sieciowa</w:t>
            </w:r>
            <w:r>
              <w:rPr>
                <w:sz w:val="22"/>
                <w:szCs w:val="22"/>
              </w:rPr>
              <w:t>:</w:t>
            </w:r>
          </w:p>
          <w:p w14:paraId="09126FB1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Zintegrowana karta sieciowa 10/100/1000 (RJ45)</w:t>
            </w:r>
            <w:r>
              <w:rPr>
                <w:sz w:val="22"/>
                <w:szCs w:val="22"/>
              </w:rPr>
              <w:t>,</w:t>
            </w:r>
          </w:p>
          <w:p w14:paraId="23538835" w14:textId="77777777" w:rsidR="00C14294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 xml:space="preserve">Sieć bezprzewodowa 802.11 </w:t>
            </w:r>
            <w:proofErr w:type="spellStart"/>
            <w:r w:rsidRPr="00A96253">
              <w:rPr>
                <w:sz w:val="22"/>
                <w:szCs w:val="22"/>
              </w:rPr>
              <w:t>ac</w:t>
            </w:r>
            <w:proofErr w:type="spellEnd"/>
            <w:r w:rsidRPr="00A96253">
              <w:rPr>
                <w:sz w:val="22"/>
                <w:szCs w:val="22"/>
              </w:rPr>
              <w:t xml:space="preserve"> + BT min. 5.0</w:t>
            </w:r>
            <w:r>
              <w:rPr>
                <w:sz w:val="22"/>
                <w:szCs w:val="22"/>
              </w:rPr>
              <w:t>.</w:t>
            </w:r>
          </w:p>
          <w:p w14:paraId="569D27DA" w14:textId="77777777" w:rsidR="00C14294" w:rsidRDefault="00C14294" w:rsidP="00A72CCD">
            <w:pPr>
              <w:rPr>
                <w:sz w:val="22"/>
                <w:szCs w:val="22"/>
              </w:rPr>
            </w:pPr>
            <w:r w:rsidRPr="00A96253">
              <w:rPr>
                <w:sz w:val="22"/>
                <w:szCs w:val="22"/>
              </w:rPr>
              <w:t>Porty</w:t>
            </w:r>
            <w:r>
              <w:rPr>
                <w:sz w:val="22"/>
                <w:szCs w:val="22"/>
              </w:rPr>
              <w:t>:</w:t>
            </w:r>
            <w:r w:rsidRPr="00A96253">
              <w:rPr>
                <w:sz w:val="22"/>
                <w:szCs w:val="22"/>
              </w:rPr>
              <w:tab/>
            </w:r>
          </w:p>
          <w:p w14:paraId="660EC4CA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A96253">
              <w:rPr>
                <w:sz w:val="22"/>
                <w:szCs w:val="22"/>
              </w:rPr>
              <w:t xml:space="preserve">Wejście na mikrofon, </w:t>
            </w:r>
          </w:p>
          <w:p w14:paraId="5FA0571E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 xml:space="preserve">Wyjście na słuchawki, </w:t>
            </w:r>
          </w:p>
          <w:p w14:paraId="253AFCA8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2 porty USB 3.1 gen. 1</w:t>
            </w:r>
            <w:r>
              <w:rPr>
                <w:sz w:val="22"/>
                <w:szCs w:val="22"/>
              </w:rPr>
              <w:t>,</w:t>
            </w:r>
          </w:p>
          <w:p w14:paraId="62FB7BF1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4 porty USB 2.0</w:t>
            </w:r>
            <w:r>
              <w:rPr>
                <w:sz w:val="22"/>
                <w:szCs w:val="22"/>
              </w:rPr>
              <w:t>,</w:t>
            </w:r>
          </w:p>
          <w:p w14:paraId="64CEAE41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1 port RJ-45</w:t>
            </w:r>
            <w:r>
              <w:rPr>
                <w:sz w:val="22"/>
                <w:szCs w:val="22"/>
              </w:rPr>
              <w:t>,</w:t>
            </w:r>
          </w:p>
          <w:p w14:paraId="67FFEE6B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1 port HDMI</w:t>
            </w:r>
            <w:r>
              <w:rPr>
                <w:sz w:val="22"/>
                <w:szCs w:val="22"/>
              </w:rPr>
              <w:t>.</w:t>
            </w:r>
          </w:p>
          <w:p w14:paraId="606A73E8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1 port DP</w:t>
            </w:r>
            <w:r>
              <w:rPr>
                <w:sz w:val="22"/>
                <w:szCs w:val="22"/>
              </w:rPr>
              <w:t>,</w:t>
            </w:r>
          </w:p>
          <w:p w14:paraId="6EED80D7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1 czytnik kart pamięci</w:t>
            </w:r>
            <w:r>
              <w:rPr>
                <w:sz w:val="22"/>
                <w:szCs w:val="22"/>
              </w:rPr>
              <w:t>,</w:t>
            </w:r>
          </w:p>
          <w:p w14:paraId="2874B816" w14:textId="77777777" w:rsidR="00C14294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Wymagana ilość portów nie może być osiągnięta w wyniku stosowania konwerterów, przejściówek, adapterów itp.</w:t>
            </w:r>
          </w:p>
          <w:p w14:paraId="20C6E0C3" w14:textId="77777777" w:rsidR="00C14294" w:rsidRDefault="00C14294" w:rsidP="00A72CCD">
            <w:pPr>
              <w:rPr>
                <w:sz w:val="22"/>
                <w:szCs w:val="22"/>
              </w:rPr>
            </w:pPr>
            <w:r w:rsidRPr="00A96253">
              <w:rPr>
                <w:sz w:val="22"/>
                <w:szCs w:val="22"/>
              </w:rPr>
              <w:t>BIOS</w:t>
            </w:r>
            <w:r>
              <w:rPr>
                <w:sz w:val="22"/>
                <w:szCs w:val="22"/>
              </w:rPr>
              <w:t>:</w:t>
            </w:r>
          </w:p>
          <w:p w14:paraId="08A9583C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Pr="00A96253">
              <w:rPr>
                <w:sz w:val="22"/>
                <w:szCs w:val="22"/>
              </w:rPr>
              <w:t>godny z UEFI, z obsługą za pomocą klawiatury lub myszy</w:t>
            </w:r>
            <w:r>
              <w:rPr>
                <w:sz w:val="22"/>
                <w:szCs w:val="22"/>
              </w:rPr>
              <w:t>,</w:t>
            </w:r>
          </w:p>
          <w:p w14:paraId="63AA9C88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Możliwość odczytania z BIOS niezależnie od zamontowanych w danym momencie podzespołów, których te informacje dotyczą</w:t>
            </w:r>
            <w:r>
              <w:rPr>
                <w:sz w:val="22"/>
                <w:szCs w:val="22"/>
              </w:rPr>
              <w:t xml:space="preserve">: </w:t>
            </w:r>
            <w:r w:rsidRPr="00A96253">
              <w:rPr>
                <w:sz w:val="22"/>
                <w:szCs w:val="22"/>
              </w:rPr>
              <w:t>wersji BIOS,</w:t>
            </w:r>
            <w:r>
              <w:rPr>
                <w:sz w:val="22"/>
                <w:szCs w:val="22"/>
              </w:rPr>
              <w:t xml:space="preserve"> </w:t>
            </w:r>
            <w:r w:rsidRPr="00A96253">
              <w:rPr>
                <w:sz w:val="22"/>
                <w:szCs w:val="22"/>
              </w:rPr>
              <w:t>informacji o ilości pamięci RAM,</w:t>
            </w:r>
          </w:p>
          <w:p w14:paraId="23440A17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Możliwość ustawienia hasła administratora</w:t>
            </w:r>
            <w:r>
              <w:rPr>
                <w:sz w:val="22"/>
                <w:szCs w:val="22"/>
              </w:rPr>
              <w:t>,</w:t>
            </w:r>
          </w:p>
          <w:p w14:paraId="0443D16D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 xml:space="preserve">Możliwość ustawienia sekwencji </w:t>
            </w:r>
            <w:proofErr w:type="spellStart"/>
            <w:r w:rsidRPr="00A96253">
              <w:rPr>
                <w:sz w:val="22"/>
                <w:szCs w:val="22"/>
              </w:rPr>
              <w:t>bootowania</w:t>
            </w:r>
            <w:proofErr w:type="spellEnd"/>
            <w:r w:rsidRPr="00A96253">
              <w:rPr>
                <w:sz w:val="22"/>
                <w:szCs w:val="22"/>
              </w:rPr>
              <w:t xml:space="preserve"> </w:t>
            </w:r>
          </w:p>
          <w:p w14:paraId="38C5F77F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 w:rsidRPr="00A96253">
              <w:rPr>
                <w:sz w:val="22"/>
                <w:szCs w:val="22"/>
              </w:rPr>
              <w:t xml:space="preserve">(wraz z możliwością usunięcia z listy </w:t>
            </w:r>
            <w:proofErr w:type="spellStart"/>
            <w:r w:rsidRPr="00A96253">
              <w:rPr>
                <w:sz w:val="22"/>
                <w:szCs w:val="22"/>
              </w:rPr>
              <w:t>bootowania</w:t>
            </w:r>
            <w:proofErr w:type="spellEnd"/>
            <w:r w:rsidRPr="00A96253">
              <w:rPr>
                <w:sz w:val="22"/>
                <w:szCs w:val="22"/>
              </w:rPr>
              <w:t xml:space="preserve"> poszczególnych urządzeń)</w:t>
            </w:r>
            <w:r>
              <w:rPr>
                <w:sz w:val="22"/>
                <w:szCs w:val="22"/>
              </w:rPr>
              <w:t>,</w:t>
            </w:r>
          </w:p>
          <w:p w14:paraId="1DB4A61F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Wpisany numer seryjny, producent oraz model komputera do BIOS</w:t>
            </w:r>
            <w:r>
              <w:rPr>
                <w:sz w:val="22"/>
                <w:szCs w:val="22"/>
              </w:rPr>
              <w:t>,</w:t>
            </w:r>
          </w:p>
          <w:p w14:paraId="3655A4B7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Możliwość aktywowania systemu operacyjnego bez konieczności wpisywania klucza licencyjnego systemu operacyjnego, bez konieczności łączenia z Internetem lub połączenia telefonicznego</w:t>
            </w:r>
            <w:r>
              <w:rPr>
                <w:sz w:val="22"/>
                <w:szCs w:val="22"/>
              </w:rPr>
              <w:t>,</w:t>
            </w:r>
          </w:p>
          <w:p w14:paraId="0E9CD5D4" w14:textId="77777777" w:rsidR="00C14294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W przypadku karty sieciowej bezprzewodowej możliwość wyłączenia jej w BIOS</w:t>
            </w:r>
            <w:r>
              <w:rPr>
                <w:sz w:val="22"/>
                <w:szCs w:val="22"/>
              </w:rPr>
              <w:t>,</w:t>
            </w:r>
          </w:p>
          <w:p w14:paraId="31C3D539" w14:textId="77777777" w:rsidR="00C14294" w:rsidRDefault="00C14294" w:rsidP="00A72CCD">
            <w:pPr>
              <w:rPr>
                <w:sz w:val="22"/>
                <w:szCs w:val="22"/>
              </w:rPr>
            </w:pPr>
            <w:r w:rsidRPr="00A96253">
              <w:rPr>
                <w:sz w:val="22"/>
                <w:szCs w:val="22"/>
              </w:rPr>
              <w:t>Wymagania dodatkowe</w:t>
            </w:r>
            <w:r>
              <w:rPr>
                <w:sz w:val="22"/>
                <w:szCs w:val="22"/>
              </w:rPr>
              <w:t>:</w:t>
            </w:r>
          </w:p>
          <w:p w14:paraId="40D7AFD1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Zasilacz pracujący w sieci 230V 50/60Hz prądu zmiennego o mocy max 150W</w:t>
            </w:r>
            <w:r>
              <w:rPr>
                <w:sz w:val="22"/>
                <w:szCs w:val="22"/>
              </w:rPr>
              <w:t>,</w:t>
            </w:r>
          </w:p>
          <w:p w14:paraId="2D80C30A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Klawiatura bezprzewodowa w układzie polski programisty (wyprodukowana przez producenta zestawu komputerowego lub współpracująca z zestawem komputerowym – stanowiąca zestaw z myszą)</w:t>
            </w:r>
            <w:r>
              <w:rPr>
                <w:sz w:val="22"/>
                <w:szCs w:val="22"/>
              </w:rPr>
              <w:t>,</w:t>
            </w:r>
          </w:p>
          <w:p w14:paraId="3FC70F81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Mysz bezprzewodowa z dwoma klawiszami oraz rolką/</w:t>
            </w:r>
            <w:proofErr w:type="spellStart"/>
            <w:r w:rsidRPr="00A96253">
              <w:rPr>
                <w:sz w:val="22"/>
                <w:szCs w:val="22"/>
              </w:rPr>
              <w:t>scroll</w:t>
            </w:r>
            <w:proofErr w:type="spellEnd"/>
            <w:r w:rsidRPr="00A96253">
              <w:rPr>
                <w:sz w:val="22"/>
                <w:szCs w:val="22"/>
              </w:rPr>
              <w:t xml:space="preserve"> (wyprodukowana przez producenta zestawu komputerowego lub współpracująca z zestawem </w:t>
            </w:r>
            <w:r w:rsidRPr="00A96253">
              <w:rPr>
                <w:sz w:val="22"/>
                <w:szCs w:val="22"/>
              </w:rPr>
              <w:lastRenderedPageBreak/>
              <w:t>komputerowym – stanowiąca zestaw z klawiaturą)</w:t>
            </w:r>
            <w:r>
              <w:rPr>
                <w:sz w:val="22"/>
                <w:szCs w:val="22"/>
              </w:rPr>
              <w:t>,</w:t>
            </w:r>
          </w:p>
          <w:p w14:paraId="52AA9C88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Wewnętrzna, zamontowana wewnątrz komputera nagrywarka DVD +/-RW</w:t>
            </w:r>
            <w:r>
              <w:rPr>
                <w:sz w:val="22"/>
                <w:szCs w:val="22"/>
              </w:rPr>
              <w:t>,</w:t>
            </w:r>
          </w:p>
          <w:p w14:paraId="7643F0FC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Gniazdo zabezpieczające do linki</w:t>
            </w:r>
            <w:r>
              <w:rPr>
                <w:sz w:val="22"/>
                <w:szCs w:val="22"/>
              </w:rPr>
              <w:t>,</w:t>
            </w:r>
            <w:r w:rsidRPr="00A96253">
              <w:rPr>
                <w:sz w:val="22"/>
                <w:szCs w:val="22"/>
              </w:rPr>
              <w:t xml:space="preserve"> </w:t>
            </w:r>
          </w:p>
          <w:p w14:paraId="2780DCBF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Dołączony nośnik z systemem operacyjnym oraz sterownikami dołączonymi przez producenta komputera</w:t>
            </w:r>
            <w:r>
              <w:rPr>
                <w:sz w:val="22"/>
                <w:szCs w:val="22"/>
              </w:rPr>
              <w:t>,</w:t>
            </w:r>
          </w:p>
          <w:p w14:paraId="15A16621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Każdy komputer musi posiadać indywidualny nr seryjny</w:t>
            </w:r>
            <w:r>
              <w:rPr>
                <w:sz w:val="22"/>
                <w:szCs w:val="22"/>
              </w:rPr>
              <w:t>,</w:t>
            </w:r>
          </w:p>
          <w:p w14:paraId="6BD7B230" w14:textId="77777777" w:rsidR="00C14294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Wykonawca dostarczy zestawienie nr seryjnych komputerów i kluczy licencyjnych systemu operacyjnego.</w:t>
            </w:r>
          </w:p>
          <w:p w14:paraId="4CDBD01A" w14:textId="77777777" w:rsidR="00C14294" w:rsidRDefault="00C14294" w:rsidP="00A72CCD">
            <w:pPr>
              <w:rPr>
                <w:sz w:val="22"/>
                <w:szCs w:val="22"/>
              </w:rPr>
            </w:pPr>
            <w:r w:rsidRPr="00A96253">
              <w:rPr>
                <w:sz w:val="22"/>
                <w:szCs w:val="22"/>
              </w:rPr>
              <w:t>Certyfikaty</w:t>
            </w:r>
            <w:r>
              <w:rPr>
                <w:sz w:val="22"/>
                <w:szCs w:val="22"/>
              </w:rPr>
              <w:t>:</w:t>
            </w:r>
          </w:p>
          <w:p w14:paraId="27CB483E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Deklaracja zgodności CE</w:t>
            </w:r>
            <w:r>
              <w:rPr>
                <w:sz w:val="22"/>
                <w:szCs w:val="22"/>
              </w:rPr>
              <w:t>,</w:t>
            </w:r>
          </w:p>
          <w:p w14:paraId="3C9F4159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Deklaracja ROHS producenta komputera</w:t>
            </w:r>
            <w:r>
              <w:rPr>
                <w:sz w:val="22"/>
                <w:szCs w:val="22"/>
              </w:rPr>
              <w:t>,</w:t>
            </w:r>
          </w:p>
          <w:p w14:paraId="449AD078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Certyfikat ISO 9001 na produkcję oraz serwis sprzętu komputerowego</w:t>
            </w:r>
            <w:r>
              <w:rPr>
                <w:sz w:val="22"/>
                <w:szCs w:val="22"/>
              </w:rPr>
              <w:t>,</w:t>
            </w:r>
          </w:p>
          <w:p w14:paraId="023C5CF8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Certyfikat ISO 14001 na produkcję oraz serwis sprzętu komputerowego</w:t>
            </w:r>
            <w:r>
              <w:rPr>
                <w:sz w:val="22"/>
                <w:szCs w:val="22"/>
              </w:rPr>
              <w:t>,</w:t>
            </w:r>
          </w:p>
          <w:p w14:paraId="60C7539C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Certyfikat ISO 27001 2013 na produkcję oraz serwis sprzętu komputerowego</w:t>
            </w:r>
            <w:r>
              <w:rPr>
                <w:sz w:val="22"/>
                <w:szCs w:val="22"/>
              </w:rPr>
              <w:t>,</w:t>
            </w:r>
          </w:p>
          <w:p w14:paraId="59DF6662" w14:textId="77777777" w:rsidR="00C14294" w:rsidRPr="00A96253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Certyfikat Energy Star dla oferowanej konfiguracji sprzętowej</w:t>
            </w:r>
            <w:r>
              <w:rPr>
                <w:sz w:val="22"/>
                <w:szCs w:val="22"/>
              </w:rPr>
              <w:t>,</w:t>
            </w:r>
          </w:p>
          <w:p w14:paraId="6A679EDB" w14:textId="77777777" w:rsidR="00C14294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253">
              <w:rPr>
                <w:sz w:val="22"/>
                <w:szCs w:val="22"/>
              </w:rPr>
              <w:t>Oświadczenie producenta komputerów potwierdzające przejęcie na siebie obowiązku gwarancyjnego w przypadku nie wywiązywania się z obowiązku przez Wykonawcę.</w:t>
            </w:r>
          </w:p>
          <w:p w14:paraId="24462EEC" w14:textId="77777777" w:rsidR="00C14294" w:rsidRDefault="00C14294" w:rsidP="00A72CCD">
            <w:pPr>
              <w:rPr>
                <w:sz w:val="22"/>
                <w:szCs w:val="22"/>
              </w:rPr>
            </w:pPr>
            <w:r w:rsidRPr="002A418C">
              <w:rPr>
                <w:sz w:val="22"/>
                <w:szCs w:val="22"/>
              </w:rPr>
              <w:t>Wsparcie techniczne producenta</w:t>
            </w:r>
            <w:r>
              <w:rPr>
                <w:sz w:val="22"/>
                <w:szCs w:val="22"/>
              </w:rPr>
              <w:t>:</w:t>
            </w:r>
          </w:p>
          <w:p w14:paraId="3382D4C6" w14:textId="77777777" w:rsidR="00C14294" w:rsidRPr="002A418C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418C">
              <w:rPr>
                <w:sz w:val="22"/>
                <w:szCs w:val="22"/>
              </w:rPr>
              <w:t>Możliwość aktualizacji i pobrania sterowników do oferowanego modelu komputera za pośrednictwem strony www producenta komputera po podaniu numeru seryjnego komputera lub modelu komputera</w:t>
            </w:r>
            <w:r>
              <w:rPr>
                <w:sz w:val="22"/>
                <w:szCs w:val="22"/>
              </w:rPr>
              <w:t>,</w:t>
            </w:r>
          </w:p>
          <w:p w14:paraId="3D297CE2" w14:textId="77777777" w:rsidR="00C14294" w:rsidRPr="002A418C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418C">
              <w:rPr>
                <w:sz w:val="22"/>
                <w:szCs w:val="22"/>
              </w:rPr>
              <w:t>Polskojęzyczna telefoniczna infolinia/linia techniczna producenta komputera, dostępna w czasie obowiązywania gwarancji na sprzęt i umożliwiająca po podaniu numeru seryjnego urządzenia weryfikację konfiguracji fabrycznej wraz z wersją fabrycznie dostarczonego oprogramowania (system operacyjny, szczegółowa konfiguracja sprzętowa - CPU, HDD, pamięć)</w:t>
            </w:r>
            <w:r>
              <w:rPr>
                <w:sz w:val="22"/>
                <w:szCs w:val="22"/>
              </w:rPr>
              <w:t>,</w:t>
            </w:r>
          </w:p>
          <w:p w14:paraId="7BA8B27B" w14:textId="77777777" w:rsidR="00C14294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418C">
              <w:rPr>
                <w:sz w:val="22"/>
                <w:szCs w:val="22"/>
              </w:rPr>
              <w:t xml:space="preserve">Możliwość weryfikacji czasu obowiązywania gwarancji bezpośrednio z sieci Internet za </w:t>
            </w:r>
            <w:r w:rsidRPr="002A418C">
              <w:rPr>
                <w:sz w:val="22"/>
                <w:szCs w:val="22"/>
              </w:rPr>
              <w:lastRenderedPageBreak/>
              <w:t>pośrednictwem strony www producenta komputera</w:t>
            </w:r>
            <w:r>
              <w:rPr>
                <w:sz w:val="22"/>
                <w:szCs w:val="22"/>
              </w:rPr>
              <w:t>.</w:t>
            </w:r>
          </w:p>
          <w:p w14:paraId="11D4045C" w14:textId="292E8FB5" w:rsidR="00C14294" w:rsidRDefault="00C14294" w:rsidP="00A72CCD">
            <w:pPr>
              <w:rPr>
                <w:sz w:val="22"/>
                <w:szCs w:val="22"/>
              </w:rPr>
            </w:pPr>
            <w:r w:rsidRPr="002A418C">
              <w:rPr>
                <w:sz w:val="22"/>
                <w:szCs w:val="22"/>
              </w:rPr>
              <w:t>Gwarancja</w:t>
            </w:r>
            <w:r w:rsidR="00692C7B">
              <w:rPr>
                <w:sz w:val="22"/>
                <w:szCs w:val="22"/>
              </w:rPr>
              <w:t xml:space="preserve"> i rękojmia</w:t>
            </w:r>
            <w:r>
              <w:rPr>
                <w:sz w:val="22"/>
                <w:szCs w:val="22"/>
              </w:rPr>
              <w:t>:</w:t>
            </w:r>
          </w:p>
          <w:p w14:paraId="0DB7F1A6" w14:textId="77777777" w:rsidR="00C14294" w:rsidRPr="002A418C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418C">
              <w:rPr>
                <w:sz w:val="22"/>
                <w:szCs w:val="22"/>
              </w:rPr>
              <w:t>5 lat</w:t>
            </w:r>
            <w:r>
              <w:rPr>
                <w:sz w:val="22"/>
                <w:szCs w:val="22"/>
              </w:rPr>
              <w:t>,</w:t>
            </w:r>
          </w:p>
          <w:p w14:paraId="64BE37EE" w14:textId="77777777" w:rsidR="00C14294" w:rsidRPr="002A418C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418C">
              <w:rPr>
                <w:sz w:val="22"/>
                <w:szCs w:val="22"/>
              </w:rPr>
              <w:t>Czas podjęcia realizacji gwarancji nie dłuższy niż 1 dzień roboczy</w:t>
            </w:r>
            <w:r>
              <w:rPr>
                <w:sz w:val="22"/>
                <w:szCs w:val="22"/>
              </w:rPr>
              <w:t>,</w:t>
            </w:r>
          </w:p>
          <w:p w14:paraId="7074A25D" w14:textId="77777777" w:rsidR="00C14294" w:rsidRPr="002A418C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418C">
              <w:rPr>
                <w:sz w:val="22"/>
                <w:szCs w:val="22"/>
              </w:rPr>
              <w:t>Serwis świadczony na miejscu w siedzibie zamawiającego.</w:t>
            </w:r>
          </w:p>
          <w:p w14:paraId="4585C21F" w14:textId="77777777" w:rsidR="00C14294" w:rsidRPr="002A418C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418C">
              <w:rPr>
                <w:sz w:val="22"/>
                <w:szCs w:val="22"/>
              </w:rPr>
              <w:t xml:space="preserve">Czas usunięcia usterki nie może przekroczyć 5 dni roboczych. </w:t>
            </w:r>
          </w:p>
          <w:p w14:paraId="3774EE50" w14:textId="77777777" w:rsidR="00C14294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418C">
              <w:rPr>
                <w:sz w:val="22"/>
                <w:szCs w:val="22"/>
              </w:rPr>
              <w:t>Uwaga: w przypadku awarii dysk twardy zostaje u Zamawiającego</w:t>
            </w:r>
            <w:r>
              <w:rPr>
                <w:sz w:val="22"/>
                <w:szCs w:val="22"/>
              </w:rPr>
              <w:t>,</w:t>
            </w:r>
          </w:p>
          <w:p w14:paraId="1BE73EBE" w14:textId="77777777" w:rsidR="00C14294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wyposażenie w zestawie:</w:t>
            </w:r>
          </w:p>
          <w:p w14:paraId="115EC409" w14:textId="77777777" w:rsidR="00C14294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Klawiatura bezprzewodowa,</w:t>
            </w:r>
          </w:p>
          <w:p w14:paraId="7B934BE8" w14:textId="77777777" w:rsidR="00C14294" w:rsidRPr="00714719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Myszka bezprzewodowa.</w:t>
            </w:r>
          </w:p>
        </w:tc>
        <w:tc>
          <w:tcPr>
            <w:tcW w:w="1402" w:type="dxa"/>
          </w:tcPr>
          <w:p w14:paraId="5CD3FDCA" w14:textId="77777777" w:rsidR="00C14294" w:rsidRPr="00BA15B0" w:rsidRDefault="00C14294" w:rsidP="00A72CCD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14:paraId="4BBC079F" w14:textId="77777777" w:rsidR="00C14294" w:rsidRPr="00BA15B0" w:rsidRDefault="00C14294" w:rsidP="00A72CCD">
            <w:pPr>
              <w:rPr>
                <w:sz w:val="22"/>
                <w:szCs w:val="22"/>
              </w:rPr>
            </w:pPr>
          </w:p>
        </w:tc>
      </w:tr>
      <w:tr w:rsidR="00C14294" w:rsidRPr="00714719" w14:paraId="501C3960" w14:textId="77777777" w:rsidTr="002B53AB">
        <w:trPr>
          <w:trHeight w:val="549"/>
        </w:trPr>
        <w:tc>
          <w:tcPr>
            <w:tcW w:w="0" w:type="auto"/>
            <w:vAlign w:val="center"/>
          </w:tcPr>
          <w:p w14:paraId="6BDCC780" w14:textId="77777777" w:rsidR="00C14294" w:rsidRPr="00C20315" w:rsidRDefault="00C14294" w:rsidP="00C14294">
            <w:pPr>
              <w:pStyle w:val="Akapitzlist"/>
              <w:numPr>
                <w:ilvl w:val="0"/>
                <w:numId w:val="22"/>
              </w:numPr>
              <w:suppressAutoHyphens/>
              <w:ind w:left="360"/>
              <w:rPr>
                <w:lang w:eastAsia="ar-SA"/>
              </w:rPr>
            </w:pPr>
          </w:p>
        </w:tc>
        <w:tc>
          <w:tcPr>
            <w:tcW w:w="1896" w:type="dxa"/>
            <w:vAlign w:val="center"/>
          </w:tcPr>
          <w:p w14:paraId="0FDE6B18" w14:textId="77777777" w:rsidR="00C14294" w:rsidRPr="00714719" w:rsidRDefault="00C14294" w:rsidP="00A72CCD">
            <w:pPr>
              <w:suppressAutoHyphens/>
              <w:rPr>
                <w:sz w:val="22"/>
                <w:szCs w:val="22"/>
                <w:lang w:eastAsia="ar-SA"/>
              </w:rPr>
            </w:pPr>
            <w:r w:rsidRPr="002A418C">
              <w:t>Zasilacz UPS</w:t>
            </w:r>
          </w:p>
        </w:tc>
        <w:tc>
          <w:tcPr>
            <w:tcW w:w="565" w:type="dxa"/>
            <w:vAlign w:val="center"/>
          </w:tcPr>
          <w:p w14:paraId="62BF3947" w14:textId="77777777" w:rsidR="00C14294" w:rsidRPr="005C0DDB" w:rsidRDefault="00C14294" w:rsidP="00A7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szt.</w:t>
            </w:r>
          </w:p>
        </w:tc>
        <w:tc>
          <w:tcPr>
            <w:tcW w:w="0" w:type="auto"/>
            <w:vAlign w:val="center"/>
          </w:tcPr>
          <w:p w14:paraId="5D055685" w14:textId="77777777" w:rsidR="00C14294" w:rsidRDefault="00C14294" w:rsidP="00A72CCD">
            <w:pPr>
              <w:rPr>
                <w:sz w:val="22"/>
                <w:szCs w:val="22"/>
              </w:rPr>
            </w:pPr>
            <w:r w:rsidRPr="002A418C">
              <w:rPr>
                <w:sz w:val="22"/>
                <w:szCs w:val="22"/>
              </w:rPr>
              <w:t>Rodzaj</w:t>
            </w:r>
            <w:r>
              <w:rPr>
                <w:sz w:val="22"/>
                <w:szCs w:val="22"/>
              </w:rPr>
              <w:t>:</w:t>
            </w:r>
          </w:p>
          <w:p w14:paraId="30D52494" w14:textId="77777777" w:rsidR="00C14294" w:rsidRPr="002A418C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Pr="002A418C">
              <w:rPr>
                <w:sz w:val="22"/>
                <w:szCs w:val="22"/>
              </w:rPr>
              <w:t>olnostojący</w:t>
            </w:r>
            <w:r>
              <w:rPr>
                <w:sz w:val="22"/>
                <w:szCs w:val="22"/>
              </w:rPr>
              <w:t>,</w:t>
            </w:r>
          </w:p>
          <w:p w14:paraId="7BE909B2" w14:textId="77777777" w:rsidR="00C14294" w:rsidRPr="002A418C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418C">
              <w:rPr>
                <w:sz w:val="22"/>
                <w:szCs w:val="22"/>
              </w:rPr>
              <w:t>Moc pozorna</w:t>
            </w:r>
            <w:r>
              <w:rPr>
                <w:sz w:val="22"/>
                <w:szCs w:val="22"/>
              </w:rPr>
              <w:t xml:space="preserve"> </w:t>
            </w:r>
            <w:r w:rsidRPr="002A418C">
              <w:rPr>
                <w:sz w:val="22"/>
                <w:szCs w:val="22"/>
              </w:rPr>
              <w:t>425VA</w:t>
            </w:r>
            <w:r>
              <w:rPr>
                <w:sz w:val="22"/>
                <w:szCs w:val="22"/>
              </w:rPr>
              <w:t>,</w:t>
            </w:r>
          </w:p>
          <w:p w14:paraId="3625D9E4" w14:textId="77777777" w:rsidR="00C14294" w:rsidRPr="002A418C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418C">
              <w:rPr>
                <w:sz w:val="22"/>
                <w:szCs w:val="22"/>
              </w:rPr>
              <w:t>Moc skuteczna</w:t>
            </w:r>
            <w:r>
              <w:rPr>
                <w:sz w:val="22"/>
                <w:szCs w:val="22"/>
              </w:rPr>
              <w:t xml:space="preserve"> </w:t>
            </w:r>
            <w:r w:rsidRPr="002A418C">
              <w:rPr>
                <w:sz w:val="22"/>
                <w:szCs w:val="22"/>
              </w:rPr>
              <w:t>240W</w:t>
            </w:r>
            <w:r>
              <w:rPr>
                <w:sz w:val="22"/>
                <w:szCs w:val="22"/>
              </w:rPr>
              <w:t>,</w:t>
            </w:r>
          </w:p>
          <w:p w14:paraId="6524CCC7" w14:textId="77777777" w:rsidR="00C14294" w:rsidRPr="002A418C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418C">
              <w:rPr>
                <w:sz w:val="22"/>
                <w:szCs w:val="22"/>
              </w:rPr>
              <w:t>Napięcie wejściowe</w:t>
            </w:r>
            <w:r>
              <w:rPr>
                <w:sz w:val="22"/>
                <w:szCs w:val="22"/>
              </w:rPr>
              <w:t xml:space="preserve"> </w:t>
            </w:r>
            <w:r w:rsidRPr="002A418C">
              <w:rPr>
                <w:sz w:val="22"/>
                <w:szCs w:val="22"/>
              </w:rPr>
              <w:t>230V</w:t>
            </w:r>
            <w:r>
              <w:rPr>
                <w:sz w:val="22"/>
                <w:szCs w:val="22"/>
              </w:rPr>
              <w:t>,</w:t>
            </w:r>
          </w:p>
          <w:p w14:paraId="4FD0DD09" w14:textId="77777777" w:rsidR="00C14294" w:rsidRPr="002A418C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418C">
              <w:rPr>
                <w:sz w:val="22"/>
                <w:szCs w:val="22"/>
              </w:rPr>
              <w:t>Napięcie wejściowe zakres</w:t>
            </w:r>
            <w:r>
              <w:rPr>
                <w:sz w:val="22"/>
                <w:szCs w:val="22"/>
              </w:rPr>
              <w:t xml:space="preserve"> </w:t>
            </w:r>
            <w:r w:rsidRPr="002A418C">
              <w:rPr>
                <w:sz w:val="22"/>
                <w:szCs w:val="22"/>
              </w:rPr>
              <w:t>162-290V</w:t>
            </w:r>
            <w:r>
              <w:rPr>
                <w:sz w:val="22"/>
                <w:szCs w:val="22"/>
              </w:rPr>
              <w:t>,</w:t>
            </w:r>
          </w:p>
          <w:p w14:paraId="1ABC8DF2" w14:textId="77777777" w:rsidR="00C14294" w:rsidRPr="002A418C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418C">
              <w:rPr>
                <w:sz w:val="22"/>
                <w:szCs w:val="22"/>
              </w:rPr>
              <w:t>Napięcie wyjściowe</w:t>
            </w:r>
            <w:r>
              <w:rPr>
                <w:sz w:val="22"/>
                <w:szCs w:val="22"/>
              </w:rPr>
              <w:t xml:space="preserve"> </w:t>
            </w:r>
            <w:r w:rsidRPr="002A418C">
              <w:rPr>
                <w:sz w:val="22"/>
                <w:szCs w:val="22"/>
              </w:rPr>
              <w:t>230V</w:t>
            </w:r>
            <w:r>
              <w:rPr>
                <w:sz w:val="22"/>
                <w:szCs w:val="22"/>
              </w:rPr>
              <w:t>,</w:t>
            </w:r>
          </w:p>
          <w:p w14:paraId="4E9E3110" w14:textId="77777777" w:rsidR="00C14294" w:rsidRPr="002A418C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418C">
              <w:rPr>
                <w:sz w:val="22"/>
                <w:szCs w:val="22"/>
              </w:rPr>
              <w:t>Typ akumulatora</w:t>
            </w:r>
            <w:r>
              <w:rPr>
                <w:sz w:val="22"/>
                <w:szCs w:val="22"/>
              </w:rPr>
              <w:t xml:space="preserve">,: </w:t>
            </w:r>
            <w:r w:rsidRPr="002A418C">
              <w:rPr>
                <w:sz w:val="22"/>
                <w:szCs w:val="22"/>
              </w:rPr>
              <w:t>Bezobsługowy, szczelny żelowo-ołowiowy</w:t>
            </w:r>
            <w:r>
              <w:rPr>
                <w:sz w:val="22"/>
                <w:szCs w:val="22"/>
              </w:rPr>
              <w:t>,</w:t>
            </w:r>
          </w:p>
          <w:p w14:paraId="25CD1CD7" w14:textId="77777777" w:rsidR="00C14294" w:rsidRPr="002A418C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418C">
              <w:rPr>
                <w:sz w:val="22"/>
                <w:szCs w:val="22"/>
              </w:rPr>
              <w:t>Czas podtrzymania dla obciążenia 50%</w:t>
            </w:r>
            <w:r>
              <w:rPr>
                <w:sz w:val="22"/>
                <w:szCs w:val="22"/>
              </w:rPr>
              <w:t xml:space="preserve"> </w:t>
            </w:r>
            <w:r w:rsidRPr="002A418C">
              <w:rPr>
                <w:sz w:val="22"/>
                <w:szCs w:val="22"/>
              </w:rPr>
              <w:t>10min</w:t>
            </w:r>
            <w:r>
              <w:rPr>
                <w:sz w:val="22"/>
                <w:szCs w:val="22"/>
              </w:rPr>
              <w:t>,</w:t>
            </w:r>
          </w:p>
          <w:p w14:paraId="48D81868" w14:textId="77777777" w:rsidR="00C14294" w:rsidRPr="002A418C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418C">
              <w:rPr>
                <w:sz w:val="22"/>
                <w:szCs w:val="22"/>
              </w:rPr>
              <w:t>Czas podtrzymania dla obciążenia 100%</w:t>
            </w:r>
            <w:r>
              <w:rPr>
                <w:sz w:val="22"/>
                <w:szCs w:val="22"/>
              </w:rPr>
              <w:t xml:space="preserve"> </w:t>
            </w:r>
            <w:r w:rsidRPr="002A418C">
              <w:rPr>
                <w:sz w:val="22"/>
                <w:szCs w:val="22"/>
              </w:rPr>
              <w:t>5min</w:t>
            </w:r>
            <w:r>
              <w:rPr>
                <w:sz w:val="22"/>
                <w:szCs w:val="22"/>
              </w:rPr>
              <w:t>,</w:t>
            </w:r>
          </w:p>
          <w:p w14:paraId="252D1F61" w14:textId="77777777" w:rsidR="00C14294" w:rsidRPr="002A418C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418C">
              <w:rPr>
                <w:sz w:val="22"/>
                <w:szCs w:val="22"/>
              </w:rPr>
              <w:t>Czas podtrzymania średni</w:t>
            </w:r>
            <w:r>
              <w:rPr>
                <w:sz w:val="22"/>
                <w:szCs w:val="22"/>
              </w:rPr>
              <w:t xml:space="preserve"> 5</w:t>
            </w:r>
            <w:r w:rsidRPr="002A418C">
              <w:rPr>
                <w:sz w:val="22"/>
                <w:szCs w:val="22"/>
              </w:rPr>
              <w:t>-20min</w:t>
            </w:r>
            <w:r>
              <w:rPr>
                <w:sz w:val="22"/>
                <w:szCs w:val="22"/>
              </w:rPr>
              <w:t>,</w:t>
            </w:r>
          </w:p>
          <w:p w14:paraId="4F199EA9" w14:textId="77777777" w:rsidR="00C14294" w:rsidRPr="002A418C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418C">
              <w:rPr>
                <w:sz w:val="22"/>
                <w:szCs w:val="22"/>
              </w:rPr>
              <w:t>Czas przełączenia</w:t>
            </w:r>
            <w:r>
              <w:rPr>
                <w:sz w:val="22"/>
                <w:szCs w:val="22"/>
              </w:rPr>
              <w:t xml:space="preserve"> </w:t>
            </w:r>
            <w:r w:rsidRPr="002A418C">
              <w:rPr>
                <w:sz w:val="22"/>
                <w:szCs w:val="22"/>
              </w:rPr>
              <w:t>2ms</w:t>
            </w:r>
            <w:r>
              <w:rPr>
                <w:sz w:val="22"/>
                <w:szCs w:val="22"/>
              </w:rPr>
              <w:t>,</w:t>
            </w:r>
          </w:p>
          <w:p w14:paraId="24E88BBE" w14:textId="77777777" w:rsidR="00C14294" w:rsidRPr="002A418C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418C">
              <w:rPr>
                <w:sz w:val="22"/>
                <w:szCs w:val="22"/>
              </w:rPr>
              <w:t>Średni czas ładowania</w:t>
            </w:r>
            <w:r w:rsidRPr="002A418C">
              <w:rPr>
                <w:sz w:val="22"/>
                <w:szCs w:val="22"/>
              </w:rPr>
              <w:tab/>
              <w:t>16h</w:t>
            </w:r>
            <w:r>
              <w:rPr>
                <w:sz w:val="22"/>
                <w:szCs w:val="22"/>
              </w:rPr>
              <w:t>,</w:t>
            </w:r>
          </w:p>
          <w:p w14:paraId="0845C368" w14:textId="77777777" w:rsidR="00C14294" w:rsidRPr="002A418C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418C">
              <w:rPr>
                <w:sz w:val="22"/>
                <w:szCs w:val="22"/>
              </w:rPr>
              <w:t>Sygnalizacja pracy</w:t>
            </w:r>
            <w:r>
              <w:rPr>
                <w:sz w:val="22"/>
                <w:szCs w:val="22"/>
              </w:rPr>
              <w:t xml:space="preserve">: </w:t>
            </w:r>
            <w:r w:rsidRPr="002A418C">
              <w:rPr>
                <w:sz w:val="22"/>
                <w:szCs w:val="22"/>
              </w:rPr>
              <w:t>Diody LED, Dźwiękowa</w:t>
            </w:r>
            <w:r>
              <w:rPr>
                <w:sz w:val="22"/>
                <w:szCs w:val="22"/>
              </w:rPr>
              <w:t>,</w:t>
            </w:r>
          </w:p>
          <w:p w14:paraId="776615EA" w14:textId="77777777" w:rsidR="00C14294" w:rsidRPr="002A418C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418C">
              <w:rPr>
                <w:sz w:val="22"/>
                <w:szCs w:val="22"/>
              </w:rPr>
              <w:t>Zabezpieczenie</w:t>
            </w:r>
            <w:r>
              <w:rPr>
                <w:sz w:val="22"/>
                <w:szCs w:val="22"/>
              </w:rPr>
              <w:t xml:space="preserve">: </w:t>
            </w:r>
            <w:r w:rsidRPr="002A418C">
              <w:rPr>
                <w:sz w:val="22"/>
                <w:szCs w:val="22"/>
              </w:rPr>
              <w:t>Auto test i ochrona przed całkowitym rozładowaniem akumulatora, przeciążenia, zimny start</w:t>
            </w:r>
            <w:r>
              <w:rPr>
                <w:sz w:val="22"/>
                <w:szCs w:val="22"/>
              </w:rPr>
              <w:t>,</w:t>
            </w:r>
          </w:p>
          <w:p w14:paraId="2263A77F" w14:textId="77777777" w:rsidR="00C14294" w:rsidRPr="002A418C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418C">
              <w:rPr>
                <w:sz w:val="22"/>
                <w:szCs w:val="22"/>
              </w:rPr>
              <w:t>Interfejs</w:t>
            </w:r>
            <w:r>
              <w:rPr>
                <w:sz w:val="22"/>
                <w:szCs w:val="22"/>
              </w:rPr>
              <w:t xml:space="preserve">: </w:t>
            </w:r>
            <w:r w:rsidRPr="002A418C">
              <w:rPr>
                <w:sz w:val="22"/>
                <w:szCs w:val="22"/>
              </w:rPr>
              <w:t xml:space="preserve">2x </w:t>
            </w:r>
            <w:proofErr w:type="spellStart"/>
            <w:r w:rsidRPr="002A418C">
              <w:rPr>
                <w:sz w:val="22"/>
                <w:szCs w:val="22"/>
              </w:rPr>
              <w:t>unischucko</w:t>
            </w:r>
            <w:proofErr w:type="spellEnd"/>
            <w:r w:rsidRPr="002A418C">
              <w:rPr>
                <w:sz w:val="22"/>
                <w:szCs w:val="22"/>
              </w:rPr>
              <w:t xml:space="preserve"> (gniazda wyjściowe), 1x gniazdo do podłączenia zasilania z sieci (lub zbudowany przewód)</w:t>
            </w:r>
            <w:r>
              <w:rPr>
                <w:sz w:val="22"/>
                <w:szCs w:val="22"/>
              </w:rPr>
              <w:t>,</w:t>
            </w:r>
          </w:p>
          <w:p w14:paraId="641D85C8" w14:textId="0D5168CD" w:rsidR="00C14294" w:rsidRPr="00714719" w:rsidRDefault="00C14294" w:rsidP="00A7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A418C">
              <w:rPr>
                <w:sz w:val="22"/>
                <w:szCs w:val="22"/>
              </w:rPr>
              <w:t>Gwarancj</w:t>
            </w:r>
            <w:r>
              <w:rPr>
                <w:sz w:val="22"/>
                <w:szCs w:val="22"/>
              </w:rPr>
              <w:t>a</w:t>
            </w:r>
            <w:r w:rsidR="00692C7B">
              <w:rPr>
                <w:sz w:val="22"/>
                <w:szCs w:val="22"/>
              </w:rPr>
              <w:t xml:space="preserve"> i rękojmia</w:t>
            </w:r>
            <w:r>
              <w:rPr>
                <w:sz w:val="22"/>
                <w:szCs w:val="22"/>
              </w:rPr>
              <w:t xml:space="preserve"> </w:t>
            </w:r>
            <w:r w:rsidRPr="002A418C">
              <w:rPr>
                <w:sz w:val="22"/>
                <w:szCs w:val="22"/>
              </w:rPr>
              <w:t>24 m-ce</w:t>
            </w:r>
            <w:r>
              <w:rPr>
                <w:sz w:val="22"/>
                <w:szCs w:val="22"/>
              </w:rPr>
              <w:t>.</w:t>
            </w:r>
          </w:p>
          <w:p w14:paraId="5BA230E8" w14:textId="77777777" w:rsidR="00C14294" w:rsidRPr="00714719" w:rsidRDefault="00C14294" w:rsidP="00A72CCD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14:paraId="783B19A8" w14:textId="77777777" w:rsidR="00C14294" w:rsidRPr="002A418C" w:rsidRDefault="00C14294" w:rsidP="00A72CCD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14:paraId="0E543905" w14:textId="77777777" w:rsidR="00C14294" w:rsidRPr="002A418C" w:rsidRDefault="00C14294" w:rsidP="00A72CCD">
            <w:pPr>
              <w:rPr>
                <w:sz w:val="22"/>
                <w:szCs w:val="22"/>
              </w:rPr>
            </w:pPr>
          </w:p>
        </w:tc>
      </w:tr>
      <w:tr w:rsidR="00C14294" w:rsidRPr="005C0DDB" w14:paraId="26926DFD" w14:textId="77777777" w:rsidTr="002B53AB">
        <w:trPr>
          <w:trHeight w:val="850"/>
        </w:trPr>
        <w:tc>
          <w:tcPr>
            <w:tcW w:w="0" w:type="auto"/>
            <w:vAlign w:val="center"/>
          </w:tcPr>
          <w:p w14:paraId="65D1F96E" w14:textId="77777777" w:rsidR="00C14294" w:rsidRPr="00C20315" w:rsidRDefault="00C14294" w:rsidP="00C14294">
            <w:pPr>
              <w:pStyle w:val="Akapitzlist"/>
              <w:numPr>
                <w:ilvl w:val="0"/>
                <w:numId w:val="22"/>
              </w:numPr>
              <w:suppressAutoHyphens/>
              <w:ind w:left="360"/>
              <w:rPr>
                <w:lang w:eastAsia="ar-SA"/>
              </w:rPr>
            </w:pPr>
          </w:p>
        </w:tc>
        <w:tc>
          <w:tcPr>
            <w:tcW w:w="1896" w:type="dxa"/>
            <w:vAlign w:val="center"/>
          </w:tcPr>
          <w:p w14:paraId="435ADDD5" w14:textId="77777777" w:rsidR="00C14294" w:rsidRDefault="00C14294" w:rsidP="00A72CCD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</w:rPr>
              <w:t>System operacyjny</w:t>
            </w:r>
          </w:p>
        </w:tc>
        <w:tc>
          <w:tcPr>
            <w:tcW w:w="565" w:type="dxa"/>
            <w:vAlign w:val="center"/>
          </w:tcPr>
          <w:p w14:paraId="0FFD0B4D" w14:textId="77777777" w:rsidR="00C14294" w:rsidRPr="00C20315" w:rsidRDefault="00C14294" w:rsidP="00A72CC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szt.</w:t>
            </w:r>
          </w:p>
        </w:tc>
        <w:tc>
          <w:tcPr>
            <w:tcW w:w="3672" w:type="dxa"/>
            <w:vAlign w:val="center"/>
          </w:tcPr>
          <w:p w14:paraId="79A7310E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System operacyjny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Microsoft Windows 10 Professional 64-bit PL lub równoważny, opis równoważności znajduje się poniżej</w:t>
            </w:r>
            <w:r>
              <w:rPr>
                <w:sz w:val="22"/>
                <w:szCs w:val="22"/>
              </w:rPr>
              <w:t>,</w:t>
            </w:r>
            <w:r w:rsidRPr="000348A2">
              <w:rPr>
                <w:sz w:val="22"/>
                <w:szCs w:val="22"/>
              </w:rPr>
              <w:t xml:space="preserve"> </w:t>
            </w:r>
          </w:p>
          <w:p w14:paraId="1E11ED1C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System operacyjny nowy, nigdzie indziej nie aktywowany z atrybutami potwierdzającymi legalność oprogramowania np. naklejka GML</w:t>
            </w:r>
            <w:r>
              <w:rPr>
                <w:sz w:val="22"/>
                <w:szCs w:val="22"/>
              </w:rPr>
              <w:t>,</w:t>
            </w:r>
          </w:p>
          <w:p w14:paraId="30C20AF0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Nie wymagający aktywacji za pomocą Internetu lub telefonu</w:t>
            </w:r>
            <w:r>
              <w:rPr>
                <w:sz w:val="22"/>
                <w:szCs w:val="22"/>
              </w:rPr>
              <w:t>,</w:t>
            </w:r>
          </w:p>
          <w:p w14:paraId="1F2A62C5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0348A2">
              <w:rPr>
                <w:sz w:val="22"/>
                <w:szCs w:val="22"/>
              </w:rPr>
              <w:t>Zainstalowany system operacyjny, w polskiej wersji językowej</w:t>
            </w:r>
            <w:r>
              <w:rPr>
                <w:sz w:val="22"/>
                <w:szCs w:val="22"/>
              </w:rPr>
              <w:t>,</w:t>
            </w:r>
          </w:p>
          <w:p w14:paraId="381BE148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Dołączony nośnik optyczny (CD/DVD) z instalatorem systemu operacyjnego oraz wszystkimi niezbędnymi do poprawnej pracy zestawu komputerowego sterownikami – parametry techniczne i funkcjonalne systemu</w:t>
            </w:r>
            <w:r>
              <w:rPr>
                <w:sz w:val="22"/>
                <w:szCs w:val="22"/>
              </w:rPr>
              <w:t>,</w:t>
            </w:r>
          </w:p>
          <w:p w14:paraId="209E4619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System operacyjny klasy desktop, 64-bit</w:t>
            </w:r>
            <w:r>
              <w:rPr>
                <w:sz w:val="22"/>
                <w:szCs w:val="22"/>
              </w:rPr>
              <w:t>,</w:t>
            </w:r>
          </w:p>
          <w:p w14:paraId="72F3F6BC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Dostępne dwa rodzaje graficznego interfejsu użytkownika poprzez wbudowane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mechanizmy, bez użycia dodatkowych aplikacji, w tym:</w:t>
            </w:r>
          </w:p>
          <w:p w14:paraId="144D7958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 w:rsidRPr="000348A2">
              <w:rPr>
                <w:sz w:val="22"/>
                <w:szCs w:val="22"/>
              </w:rPr>
              <w:t>1) klasyczny, umożliwiający obsługę przy pomocy klawiatury i myszy</w:t>
            </w:r>
            <w:r>
              <w:rPr>
                <w:sz w:val="22"/>
                <w:szCs w:val="22"/>
              </w:rPr>
              <w:t>,</w:t>
            </w:r>
          </w:p>
          <w:p w14:paraId="7B34DFEF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 w:rsidRPr="000348A2">
              <w:rPr>
                <w:sz w:val="22"/>
                <w:szCs w:val="22"/>
              </w:rPr>
              <w:t>2) dotykowy umożliwiający sterowanie dotykiem na urządzeniach typu tablet</w:t>
            </w:r>
          </w:p>
          <w:p w14:paraId="367FD227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 w:rsidRPr="000348A2">
              <w:rPr>
                <w:sz w:val="22"/>
                <w:szCs w:val="22"/>
              </w:rPr>
              <w:t>lub monitorach dotykowych</w:t>
            </w:r>
            <w:r>
              <w:rPr>
                <w:sz w:val="22"/>
                <w:szCs w:val="22"/>
              </w:rPr>
              <w:t>,</w:t>
            </w:r>
          </w:p>
          <w:p w14:paraId="60AE0599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Interfejsy użytkownika dostępne w wielu językach do wyboru, w tym:</w:t>
            </w:r>
          </w:p>
          <w:p w14:paraId="0F1999D9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 w:rsidRPr="000348A2">
              <w:rPr>
                <w:sz w:val="22"/>
                <w:szCs w:val="22"/>
              </w:rPr>
              <w:t>1) polskim</w:t>
            </w:r>
            <w:r>
              <w:rPr>
                <w:sz w:val="22"/>
                <w:szCs w:val="22"/>
              </w:rPr>
              <w:t>,</w:t>
            </w:r>
          </w:p>
          <w:p w14:paraId="642FD672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 w:rsidRPr="000348A2">
              <w:rPr>
                <w:sz w:val="22"/>
                <w:szCs w:val="22"/>
              </w:rPr>
              <w:t>2) angielskim</w:t>
            </w:r>
            <w:r>
              <w:rPr>
                <w:sz w:val="22"/>
                <w:szCs w:val="22"/>
              </w:rPr>
              <w:t>,</w:t>
            </w:r>
          </w:p>
          <w:p w14:paraId="1A42D199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Zlokalizowane w języku polskim, co najmniej następujące elementy:</w:t>
            </w:r>
          </w:p>
          <w:p w14:paraId="106F8991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 w:rsidRPr="000348A2">
              <w:rPr>
                <w:sz w:val="22"/>
                <w:szCs w:val="22"/>
              </w:rPr>
              <w:t>1) menu</w:t>
            </w:r>
            <w:r>
              <w:rPr>
                <w:sz w:val="22"/>
                <w:szCs w:val="22"/>
              </w:rPr>
              <w:t>,</w:t>
            </w:r>
          </w:p>
          <w:p w14:paraId="21FD2EE2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 w:rsidRPr="000348A2">
              <w:rPr>
                <w:sz w:val="22"/>
                <w:szCs w:val="22"/>
              </w:rPr>
              <w:t>2) odtwarzacz multimediów</w:t>
            </w:r>
            <w:r>
              <w:rPr>
                <w:sz w:val="22"/>
                <w:szCs w:val="22"/>
              </w:rPr>
              <w:t>,</w:t>
            </w:r>
          </w:p>
          <w:p w14:paraId="08FC5837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 w:rsidRPr="000348A2">
              <w:rPr>
                <w:sz w:val="22"/>
                <w:szCs w:val="22"/>
              </w:rPr>
              <w:t>3) pomoc</w:t>
            </w:r>
            <w:r>
              <w:rPr>
                <w:sz w:val="22"/>
                <w:szCs w:val="22"/>
              </w:rPr>
              <w:t>,</w:t>
            </w:r>
          </w:p>
          <w:p w14:paraId="53D0EDBA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 w:rsidRPr="000348A2">
              <w:rPr>
                <w:sz w:val="22"/>
                <w:szCs w:val="22"/>
              </w:rPr>
              <w:t>4) komunikaty systemowe</w:t>
            </w:r>
            <w:r>
              <w:rPr>
                <w:sz w:val="22"/>
                <w:szCs w:val="22"/>
              </w:rPr>
              <w:t>,</w:t>
            </w:r>
          </w:p>
          <w:p w14:paraId="113CD7CF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Wbudowany system pomocy w języku polskim</w:t>
            </w:r>
            <w:r>
              <w:rPr>
                <w:sz w:val="22"/>
                <w:szCs w:val="22"/>
              </w:rPr>
              <w:t>,</w:t>
            </w:r>
          </w:p>
          <w:p w14:paraId="662FCE81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Graficzne środowisko instalacji i konfiguracji dostępne w języku polskim</w:t>
            </w:r>
            <w:r>
              <w:rPr>
                <w:sz w:val="22"/>
                <w:szCs w:val="22"/>
              </w:rPr>
              <w:t>,</w:t>
            </w:r>
          </w:p>
          <w:p w14:paraId="53120E71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Funkcje związane z obsługą komputerów typu tablet, z wbudowanym modułem „uczenia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się” pisma użytkownika – obsługa języka polskiego</w:t>
            </w:r>
            <w:r>
              <w:rPr>
                <w:sz w:val="22"/>
                <w:szCs w:val="22"/>
              </w:rPr>
              <w:t>,</w:t>
            </w:r>
          </w:p>
          <w:p w14:paraId="76C0EE3F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Funkcjonalność rozpoznawania mowy, pozwalającą na sterowanie komputerem głosowo, wraz z modułem „uczenia się” głosu użytkownika</w:t>
            </w:r>
            <w:r>
              <w:rPr>
                <w:sz w:val="22"/>
                <w:szCs w:val="22"/>
              </w:rPr>
              <w:t>,</w:t>
            </w:r>
          </w:p>
          <w:p w14:paraId="6280E7FD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Możliwość dokonywania bezpłatnych aktualizacji i poprawek w ramach wersji systemu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operacyjnego poprzez Internet, mechanizmem udostępnianym przez producenta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systemu z możliwością wyboru instalowanych poprawek oraz mechanizmem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sprawdzającym, które z poprawek są potrzebne</w:t>
            </w:r>
            <w:r>
              <w:rPr>
                <w:sz w:val="22"/>
                <w:szCs w:val="22"/>
              </w:rPr>
              <w:t>,</w:t>
            </w:r>
          </w:p>
          <w:p w14:paraId="0650AD8E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0348A2">
              <w:rPr>
                <w:sz w:val="22"/>
                <w:szCs w:val="22"/>
              </w:rPr>
              <w:t>Dostępność bezpłatnych biuletynów bezpieczeństwa związanych z działaniem systemu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operacyjnego</w:t>
            </w:r>
            <w:r>
              <w:rPr>
                <w:sz w:val="22"/>
                <w:szCs w:val="22"/>
              </w:rPr>
              <w:t>,</w:t>
            </w:r>
          </w:p>
          <w:p w14:paraId="601ECF7D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Wbudowana zapora internetowa (firewall) dla ochrony połączeń internetowych</w:t>
            </w:r>
            <w:r>
              <w:rPr>
                <w:sz w:val="22"/>
                <w:szCs w:val="22"/>
              </w:rPr>
              <w:t>,</w:t>
            </w:r>
          </w:p>
          <w:p w14:paraId="190AE360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Zintegrowana z systemem operacyjnym konsola do zarządzania ustawieniami zapory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i regułami IP v4 i v6</w:t>
            </w:r>
            <w:r>
              <w:rPr>
                <w:sz w:val="22"/>
                <w:szCs w:val="22"/>
              </w:rPr>
              <w:t>,</w:t>
            </w:r>
          </w:p>
          <w:p w14:paraId="51C1A21B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Wbudowane mechanizmy ochrony antywirusowej i przeciw złośliwemu oprogramowaniu z zapewnionymi bezpłatnymi aktualizacjami</w:t>
            </w:r>
            <w:r>
              <w:rPr>
                <w:sz w:val="22"/>
                <w:szCs w:val="22"/>
              </w:rPr>
              <w:t>,</w:t>
            </w:r>
          </w:p>
          <w:p w14:paraId="0C74C38C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Wsparcie dla większości powszechnie używanych urządzeń peryferyjnych (drukarek,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 xml:space="preserve">urządzeń sieciowych, standardów USB, </w:t>
            </w:r>
            <w:proofErr w:type="spellStart"/>
            <w:r w:rsidRPr="000348A2">
              <w:rPr>
                <w:sz w:val="22"/>
                <w:szCs w:val="22"/>
              </w:rPr>
              <w:t>Plug&amp;Play</w:t>
            </w:r>
            <w:proofErr w:type="spellEnd"/>
            <w:r w:rsidRPr="000348A2">
              <w:rPr>
                <w:sz w:val="22"/>
                <w:szCs w:val="22"/>
              </w:rPr>
              <w:t>, Wi-Fi).</w:t>
            </w:r>
          </w:p>
          <w:p w14:paraId="767E8E40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Funkcjonalność automatycznej zmiany domyślnej drukarki w zależności od sieci,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do której podłączony jest komputer</w:t>
            </w:r>
            <w:r>
              <w:rPr>
                <w:sz w:val="22"/>
                <w:szCs w:val="22"/>
              </w:rPr>
              <w:t>,</w:t>
            </w:r>
          </w:p>
          <w:p w14:paraId="70241686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Możliwość zarządzania stacją roboczą poprzez polityki grupowe – przez politykę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rozumiemy zestaw reguł definiujących lub ograniczających funkcjonalność systemu lub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aplikacji</w:t>
            </w:r>
            <w:r>
              <w:rPr>
                <w:sz w:val="22"/>
                <w:szCs w:val="22"/>
              </w:rPr>
              <w:t>,</w:t>
            </w:r>
          </w:p>
          <w:p w14:paraId="3380F476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Rozbudowane, definiowalne polityki bezpieczeństwa – polityki dla systemu operacyjnego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i dla wskazanych aplikacji</w:t>
            </w:r>
            <w:r>
              <w:rPr>
                <w:sz w:val="22"/>
                <w:szCs w:val="22"/>
              </w:rPr>
              <w:t>,</w:t>
            </w:r>
          </w:p>
          <w:p w14:paraId="752F2E5A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Możliwość zdalnej automatycznej instalacji, konfiguracji, administrowania oraz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aktualizowania systemu, zgodnie z określonymi uprawnieniami poprzez polityki grupowe</w:t>
            </w:r>
            <w:r>
              <w:rPr>
                <w:sz w:val="22"/>
                <w:szCs w:val="22"/>
              </w:rPr>
              <w:t>,</w:t>
            </w:r>
          </w:p>
          <w:p w14:paraId="2E122A95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Zabezpieczony hasłem hierarchiczny dostęp do systemu, konta i profile użytkowników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zarządzane zdalnie</w:t>
            </w:r>
            <w:r>
              <w:rPr>
                <w:sz w:val="22"/>
                <w:szCs w:val="22"/>
              </w:rPr>
              <w:t>,</w:t>
            </w:r>
          </w:p>
          <w:p w14:paraId="09F86196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Możliwość pracy systemu w trybie ochrony kont użytkowników</w:t>
            </w:r>
            <w:r>
              <w:rPr>
                <w:sz w:val="22"/>
                <w:szCs w:val="22"/>
              </w:rPr>
              <w:t>,</w:t>
            </w:r>
          </w:p>
          <w:p w14:paraId="18C46799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Mechanizm pozwalający użytkownikowi zarejestrowanego w systemie przedsiębiorstwa/instytucji urządzenia na uprawniony dostęp do zasobów tego systemu</w:t>
            </w:r>
            <w:r>
              <w:rPr>
                <w:sz w:val="22"/>
                <w:szCs w:val="22"/>
              </w:rPr>
              <w:t>,</w:t>
            </w:r>
          </w:p>
          <w:p w14:paraId="41C72396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Zintegrowany z systemem moduł wyszukiwania informacji (plików różnego typu, tekstów,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metadanych) dostępny z kilku poziomów, w tym:</w:t>
            </w:r>
          </w:p>
          <w:p w14:paraId="0FAD0484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 w:rsidRPr="000348A2">
              <w:rPr>
                <w:sz w:val="22"/>
                <w:szCs w:val="22"/>
              </w:rPr>
              <w:t>1) poziom menu</w:t>
            </w:r>
            <w:r>
              <w:rPr>
                <w:sz w:val="22"/>
                <w:szCs w:val="22"/>
              </w:rPr>
              <w:t>,</w:t>
            </w:r>
          </w:p>
          <w:p w14:paraId="7B92F951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 w:rsidRPr="000348A2">
              <w:rPr>
                <w:sz w:val="22"/>
                <w:szCs w:val="22"/>
              </w:rPr>
              <w:lastRenderedPageBreak/>
              <w:t>2) poziom otwartego okna systemu operacyjnego</w:t>
            </w:r>
            <w:r>
              <w:rPr>
                <w:sz w:val="22"/>
                <w:szCs w:val="22"/>
              </w:rPr>
              <w:t>,</w:t>
            </w:r>
          </w:p>
          <w:p w14:paraId="50738F90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Wbudowany system wyszukiwania oparty na konfigurowalnym przez użytkownika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module indeksacji zasobów lokalnych</w:t>
            </w:r>
            <w:r>
              <w:rPr>
                <w:sz w:val="22"/>
                <w:szCs w:val="22"/>
              </w:rPr>
              <w:t>,</w:t>
            </w:r>
          </w:p>
          <w:p w14:paraId="7C5759F4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Zintegrowany z systemem operacyjnym moduł synchronizacji komputera z urządzeniami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zewnętrznymi</w:t>
            </w:r>
            <w:r>
              <w:rPr>
                <w:sz w:val="22"/>
                <w:szCs w:val="22"/>
              </w:rPr>
              <w:t>,</w:t>
            </w:r>
          </w:p>
          <w:p w14:paraId="3E22F341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Obsługa standardu NFC (</w:t>
            </w:r>
            <w:proofErr w:type="spellStart"/>
            <w:r w:rsidRPr="000348A2">
              <w:rPr>
                <w:sz w:val="22"/>
                <w:szCs w:val="22"/>
              </w:rPr>
              <w:t>near</w:t>
            </w:r>
            <w:proofErr w:type="spellEnd"/>
            <w:r w:rsidRPr="000348A2">
              <w:rPr>
                <w:sz w:val="22"/>
                <w:szCs w:val="22"/>
              </w:rPr>
              <w:t xml:space="preserve"> field </w:t>
            </w:r>
            <w:proofErr w:type="spellStart"/>
            <w:r w:rsidRPr="000348A2">
              <w:rPr>
                <w:sz w:val="22"/>
                <w:szCs w:val="22"/>
              </w:rPr>
              <w:t>communication</w:t>
            </w:r>
            <w:proofErr w:type="spellEnd"/>
            <w:r w:rsidRPr="000348A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</w:p>
          <w:p w14:paraId="5DDAEA24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Możliwość przystosowania stanowiska dla osób niepełnosprawnych (np. słabo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widzących)</w:t>
            </w:r>
            <w:r>
              <w:rPr>
                <w:sz w:val="22"/>
                <w:szCs w:val="22"/>
              </w:rPr>
              <w:t>,</w:t>
            </w:r>
          </w:p>
          <w:p w14:paraId="325545A4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0348A2">
              <w:rPr>
                <w:sz w:val="22"/>
                <w:szCs w:val="22"/>
              </w:rPr>
              <w:t>Wsparcie dla IPSEC oparte na politykach – wdrażanie IPSEC oparte na zestawach reguł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definiujących ustawienia zarządzanych w sposób centralny</w:t>
            </w:r>
            <w:r>
              <w:rPr>
                <w:sz w:val="22"/>
                <w:szCs w:val="22"/>
              </w:rPr>
              <w:t>,</w:t>
            </w:r>
          </w:p>
          <w:p w14:paraId="0C5D60E6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Automatyczne występowanie i używanie (wystawianie) certyfikatów PKI X.509</w:t>
            </w:r>
            <w:r>
              <w:rPr>
                <w:sz w:val="22"/>
                <w:szCs w:val="22"/>
              </w:rPr>
              <w:t>,</w:t>
            </w:r>
          </w:p>
          <w:p w14:paraId="755B137F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Mechanizmy logowania do domeny w oparciu o:</w:t>
            </w:r>
          </w:p>
          <w:p w14:paraId="4207D4F7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 w:rsidRPr="000348A2">
              <w:rPr>
                <w:sz w:val="22"/>
                <w:szCs w:val="22"/>
              </w:rPr>
              <w:t>1) login i hasło</w:t>
            </w:r>
            <w:r>
              <w:rPr>
                <w:sz w:val="22"/>
                <w:szCs w:val="22"/>
              </w:rPr>
              <w:t>,</w:t>
            </w:r>
          </w:p>
          <w:p w14:paraId="4181DBE0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 w:rsidRPr="000348A2">
              <w:rPr>
                <w:sz w:val="22"/>
                <w:szCs w:val="22"/>
              </w:rPr>
              <w:t>2) karty z certyfikatami (</w:t>
            </w:r>
            <w:proofErr w:type="spellStart"/>
            <w:r w:rsidRPr="000348A2">
              <w:rPr>
                <w:sz w:val="22"/>
                <w:szCs w:val="22"/>
              </w:rPr>
              <w:t>smartcard</w:t>
            </w:r>
            <w:proofErr w:type="spellEnd"/>
            <w:r w:rsidRPr="000348A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</w:p>
          <w:p w14:paraId="2DDCF98B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 w:rsidRPr="000348A2">
              <w:rPr>
                <w:sz w:val="22"/>
                <w:szCs w:val="22"/>
              </w:rPr>
              <w:t>3) wirtualne karty (logowanie w oparciu o certyfikat chroniony poprzez moduł TPM)</w:t>
            </w:r>
            <w:r>
              <w:rPr>
                <w:sz w:val="22"/>
                <w:szCs w:val="22"/>
              </w:rPr>
              <w:t>,</w:t>
            </w:r>
          </w:p>
          <w:p w14:paraId="115E02D2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Mechanizmy wieloelementowego uwierzytelniania</w:t>
            </w:r>
            <w:r>
              <w:rPr>
                <w:sz w:val="22"/>
                <w:szCs w:val="22"/>
              </w:rPr>
              <w:t>,</w:t>
            </w:r>
          </w:p>
          <w:p w14:paraId="5E9EE40A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 xml:space="preserve">Wsparcie dla uwierzytelniania na bazie </w:t>
            </w:r>
            <w:proofErr w:type="spellStart"/>
            <w:r w:rsidRPr="000348A2">
              <w:rPr>
                <w:sz w:val="22"/>
                <w:szCs w:val="22"/>
              </w:rPr>
              <w:t>Kerberos</w:t>
            </w:r>
            <w:proofErr w:type="spellEnd"/>
            <w:r w:rsidRPr="000348A2">
              <w:rPr>
                <w:sz w:val="22"/>
                <w:szCs w:val="22"/>
              </w:rPr>
              <w:t xml:space="preserve"> v. 5</w:t>
            </w:r>
            <w:r>
              <w:rPr>
                <w:sz w:val="22"/>
                <w:szCs w:val="22"/>
              </w:rPr>
              <w:t>,</w:t>
            </w:r>
          </w:p>
          <w:p w14:paraId="109F44DA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Wsparcie do uwierzytelnienia urządzenia na bazie certyfikatu</w:t>
            </w:r>
            <w:r>
              <w:rPr>
                <w:sz w:val="22"/>
                <w:szCs w:val="22"/>
              </w:rPr>
              <w:t>,</w:t>
            </w:r>
          </w:p>
          <w:p w14:paraId="49212447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Wsparcie dla algorytmów Suite B (RFC 4869)</w:t>
            </w:r>
            <w:r>
              <w:rPr>
                <w:sz w:val="22"/>
                <w:szCs w:val="22"/>
              </w:rPr>
              <w:t>,</w:t>
            </w:r>
          </w:p>
          <w:p w14:paraId="1779A3C4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 xml:space="preserve">Wsparcie wbudowanej zapory ogniowej dla Internet </w:t>
            </w:r>
            <w:proofErr w:type="spellStart"/>
            <w:r w:rsidRPr="000348A2">
              <w:rPr>
                <w:sz w:val="22"/>
                <w:szCs w:val="22"/>
              </w:rPr>
              <w:t>Key</w:t>
            </w:r>
            <w:proofErr w:type="spellEnd"/>
            <w:r w:rsidRPr="000348A2">
              <w:rPr>
                <w:sz w:val="22"/>
                <w:szCs w:val="22"/>
              </w:rPr>
              <w:t xml:space="preserve"> Exchange v. 2 (IKEv2)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 xml:space="preserve">dla warstwy transportowej </w:t>
            </w:r>
            <w:proofErr w:type="spellStart"/>
            <w:r w:rsidRPr="000348A2">
              <w:rPr>
                <w:sz w:val="22"/>
                <w:szCs w:val="22"/>
              </w:rPr>
              <w:t>IPsec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308C663A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Wbudowane narzędzia służące do administracji, do wykonywania kopii zapasowych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polityk i ich odtwarzania oraz generowania raportów z ustawień polityk</w:t>
            </w:r>
            <w:r>
              <w:rPr>
                <w:sz w:val="22"/>
                <w:szCs w:val="22"/>
              </w:rPr>
              <w:t>,</w:t>
            </w:r>
          </w:p>
          <w:p w14:paraId="153A989D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Wsparcie dla środowisk Java i .NET Framework 4.x – możliwość uruchomienia aplikacji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działających we wskazanych środowiskach</w:t>
            </w:r>
            <w:r>
              <w:rPr>
                <w:sz w:val="22"/>
                <w:szCs w:val="22"/>
              </w:rPr>
              <w:t>,</w:t>
            </w:r>
          </w:p>
          <w:p w14:paraId="03FD74D6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 xml:space="preserve">Wsparcie dla JScript i </w:t>
            </w:r>
            <w:proofErr w:type="spellStart"/>
            <w:r w:rsidRPr="000348A2">
              <w:rPr>
                <w:sz w:val="22"/>
                <w:szCs w:val="22"/>
              </w:rPr>
              <w:t>VBScript</w:t>
            </w:r>
            <w:proofErr w:type="spellEnd"/>
            <w:r w:rsidRPr="000348A2">
              <w:rPr>
                <w:sz w:val="22"/>
                <w:szCs w:val="22"/>
              </w:rPr>
              <w:t xml:space="preserve"> – możliwość uruchamiania interpretera poleceń</w:t>
            </w:r>
            <w:r>
              <w:rPr>
                <w:sz w:val="22"/>
                <w:szCs w:val="22"/>
              </w:rPr>
              <w:t>,</w:t>
            </w:r>
          </w:p>
          <w:p w14:paraId="2D77F941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0348A2">
              <w:rPr>
                <w:sz w:val="22"/>
                <w:szCs w:val="22"/>
              </w:rPr>
              <w:t>Zdalna pomoc i współdzielenie aplikacji – możliwość zdalnego przejęcia sesji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zalogowanego użytkownika celem rozwiązania problemu z komputerem</w:t>
            </w:r>
            <w:r>
              <w:rPr>
                <w:sz w:val="22"/>
                <w:szCs w:val="22"/>
              </w:rPr>
              <w:t>,</w:t>
            </w:r>
          </w:p>
          <w:p w14:paraId="6EA1FF56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Rozwiązanie służące do automatycznego zbudowania obrazu systemu wraz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z aplikacjami. Obraz systemu służyć ma do automatycznego upowszechnienia systemu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operacyjnego inicjowanego i wykonywanego w całości poprzez sieć komputerową</w:t>
            </w:r>
            <w:r>
              <w:rPr>
                <w:sz w:val="22"/>
                <w:szCs w:val="22"/>
              </w:rPr>
              <w:t>,</w:t>
            </w:r>
          </w:p>
          <w:p w14:paraId="57CD8672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Rozwiązanie umożliwiające wdrożenie nowego obrazu poprzez zdalną instalację</w:t>
            </w:r>
            <w:r>
              <w:rPr>
                <w:sz w:val="22"/>
                <w:szCs w:val="22"/>
              </w:rPr>
              <w:t>,</w:t>
            </w:r>
          </w:p>
          <w:p w14:paraId="02AB952A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 xml:space="preserve">Transakcyjny system plików pozwalający na stosowanie przydziałów (ang. </w:t>
            </w:r>
            <w:proofErr w:type="spellStart"/>
            <w:r w:rsidRPr="000348A2">
              <w:rPr>
                <w:sz w:val="22"/>
                <w:szCs w:val="22"/>
              </w:rPr>
              <w:t>quota</w:t>
            </w:r>
            <w:proofErr w:type="spellEnd"/>
            <w:r w:rsidRPr="000348A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na dysku dla użytkowników oraz zapewniający niezawodność i pozwalający tworzyć</w:t>
            </w:r>
          </w:p>
          <w:p w14:paraId="0B862641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 w:rsidRPr="000348A2">
              <w:rPr>
                <w:sz w:val="22"/>
                <w:szCs w:val="22"/>
              </w:rPr>
              <w:t>kopie zapasowe</w:t>
            </w:r>
            <w:r>
              <w:rPr>
                <w:sz w:val="22"/>
                <w:szCs w:val="22"/>
              </w:rPr>
              <w:t>,</w:t>
            </w:r>
          </w:p>
          <w:p w14:paraId="347655B9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Zarządzanie kontami użytkowników sieci oraz urządzeniami sieciowymi tj. drukarki,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modemy, woluminy dyskowe, usługi katalogowe</w:t>
            </w:r>
            <w:r>
              <w:rPr>
                <w:sz w:val="22"/>
                <w:szCs w:val="22"/>
              </w:rPr>
              <w:t>,</w:t>
            </w:r>
          </w:p>
          <w:p w14:paraId="3AC356F7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Udostępnianie modemu</w:t>
            </w:r>
            <w:r>
              <w:rPr>
                <w:sz w:val="22"/>
                <w:szCs w:val="22"/>
              </w:rPr>
              <w:t>,</w:t>
            </w:r>
          </w:p>
          <w:p w14:paraId="72EC183B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Wbudowane oprogramowanie do tworzenia kopii zapasowych (Backup); automatyczne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wykonywanie kopii plików z możliwością automatycznego przywrócenia wersji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Wcześniejszej</w:t>
            </w:r>
            <w:r>
              <w:rPr>
                <w:sz w:val="22"/>
                <w:szCs w:val="22"/>
              </w:rPr>
              <w:t>,</w:t>
            </w:r>
          </w:p>
          <w:p w14:paraId="666A9780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Możliwość przywracania obrazu plików systemowych do uprzednio zapisanej postaci</w:t>
            </w:r>
            <w:r>
              <w:rPr>
                <w:sz w:val="22"/>
                <w:szCs w:val="22"/>
              </w:rPr>
              <w:t>,</w:t>
            </w:r>
          </w:p>
          <w:p w14:paraId="2243044F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Identyfikacja sieci komputerowych, do których jest podłączony system operacyjny,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zapamiętywanie ustawień i przypisywanie do min. 3 kategorii bezpieczeństwa</w:t>
            </w:r>
          </w:p>
          <w:p w14:paraId="00091961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 w:rsidRPr="000348A2">
              <w:rPr>
                <w:sz w:val="22"/>
                <w:szCs w:val="22"/>
              </w:rPr>
              <w:t>(z predefiniowanymi odpowiednio do kategorii ustawieniami zapory sieciowej,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udostępniania plików itp.)</w:t>
            </w:r>
            <w:r>
              <w:rPr>
                <w:sz w:val="22"/>
                <w:szCs w:val="22"/>
              </w:rPr>
              <w:t>,</w:t>
            </w:r>
          </w:p>
          <w:p w14:paraId="781F4712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Możliwość blokowania lub dopuszczania dowolnych urządzeń peryferyjnych za pomocą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polityk grupowych (np. przy użyciu numerów identyfikacyjnych sprzętu)</w:t>
            </w:r>
            <w:r>
              <w:rPr>
                <w:sz w:val="22"/>
                <w:szCs w:val="22"/>
              </w:rPr>
              <w:t>,</w:t>
            </w:r>
          </w:p>
          <w:p w14:paraId="62F67D84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 xml:space="preserve">Wbudowany mechanizm wirtualizacji typu </w:t>
            </w:r>
            <w:proofErr w:type="spellStart"/>
            <w:r w:rsidRPr="000348A2">
              <w:rPr>
                <w:sz w:val="22"/>
                <w:szCs w:val="22"/>
              </w:rPr>
              <w:t>hypervisor</w:t>
            </w:r>
            <w:proofErr w:type="spellEnd"/>
            <w:r w:rsidRPr="000348A2">
              <w:rPr>
                <w:sz w:val="22"/>
                <w:szCs w:val="22"/>
              </w:rPr>
              <w:t>, umożliwiający, zgodnie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z uprawnieniami licencyjnymi, uruchomienie do 4 maszyn wirtualnych</w:t>
            </w:r>
            <w:r>
              <w:rPr>
                <w:sz w:val="22"/>
                <w:szCs w:val="22"/>
              </w:rPr>
              <w:t>,</w:t>
            </w:r>
          </w:p>
          <w:p w14:paraId="253A21DF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0348A2">
              <w:rPr>
                <w:sz w:val="22"/>
                <w:szCs w:val="22"/>
              </w:rPr>
              <w:t>Mechanizm szyfrowania dysków wewnętrznych i zewnętrznych z możliwością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szyfrowania ograniczonego do danych użytkownika</w:t>
            </w:r>
            <w:r>
              <w:rPr>
                <w:sz w:val="22"/>
                <w:szCs w:val="22"/>
              </w:rPr>
              <w:t>,</w:t>
            </w:r>
          </w:p>
          <w:p w14:paraId="42323796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Wbudowane w system narzędzie do szyfrowania partycji systemowych komputera,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z możliwością przechowywania certyfikatów w układzie TPM (</w:t>
            </w:r>
            <w:proofErr w:type="spellStart"/>
            <w:r w:rsidRPr="000348A2">
              <w:rPr>
                <w:sz w:val="22"/>
                <w:szCs w:val="22"/>
              </w:rPr>
              <w:t>Trusted</w:t>
            </w:r>
            <w:proofErr w:type="spellEnd"/>
            <w:r w:rsidRPr="000348A2">
              <w:rPr>
                <w:sz w:val="22"/>
                <w:szCs w:val="22"/>
              </w:rPr>
              <w:t xml:space="preserve"> Platform Module)</w:t>
            </w:r>
          </w:p>
          <w:p w14:paraId="1B8B4B96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 w:rsidRPr="000348A2">
              <w:rPr>
                <w:sz w:val="22"/>
                <w:szCs w:val="22"/>
              </w:rPr>
              <w:t>w wersji minimum 1.2 lub na kluczach pamięci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przenośnej USB</w:t>
            </w:r>
            <w:r>
              <w:rPr>
                <w:sz w:val="22"/>
                <w:szCs w:val="22"/>
              </w:rPr>
              <w:t>,</w:t>
            </w:r>
          </w:p>
          <w:p w14:paraId="49DF8804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Wbudowane w system narzędzie do szyfrowania dysków przenośnych, z możliwością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centralnego zarządzania poprzez polityki grupowe, pozwalające na wymuszenie</w:t>
            </w:r>
          </w:p>
          <w:p w14:paraId="1F71E915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 w:rsidRPr="000348A2">
              <w:rPr>
                <w:sz w:val="22"/>
                <w:szCs w:val="22"/>
              </w:rPr>
              <w:t>szyfrowania dysków przenośnych</w:t>
            </w:r>
            <w:r>
              <w:rPr>
                <w:sz w:val="22"/>
                <w:szCs w:val="22"/>
              </w:rPr>
              <w:t>,</w:t>
            </w:r>
          </w:p>
          <w:p w14:paraId="7007861F" w14:textId="77777777" w:rsidR="00C14294" w:rsidRPr="000348A2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Możliwość tworzenia i przechowywania kopii zapasowych kluczy odzyskiwania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>do szyfrowania partycji w usługach katalogowych</w:t>
            </w:r>
            <w:r>
              <w:rPr>
                <w:sz w:val="22"/>
                <w:szCs w:val="22"/>
              </w:rPr>
              <w:t>,</w:t>
            </w:r>
          </w:p>
          <w:p w14:paraId="6BB135A4" w14:textId="77777777" w:rsidR="00C14294" w:rsidRPr="005C0DDB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A2">
              <w:rPr>
                <w:sz w:val="22"/>
                <w:szCs w:val="22"/>
              </w:rPr>
              <w:t>Możliwość instalowania dodatkowych języków interfejsu systemu operacyjnego oraz</w:t>
            </w:r>
            <w:r>
              <w:rPr>
                <w:sz w:val="22"/>
                <w:szCs w:val="22"/>
              </w:rPr>
              <w:t xml:space="preserve"> </w:t>
            </w:r>
            <w:r w:rsidRPr="000348A2">
              <w:rPr>
                <w:sz w:val="22"/>
                <w:szCs w:val="22"/>
              </w:rPr>
              <w:t xml:space="preserve">możliwość zmiany języka bez konieczności </w:t>
            </w:r>
            <w:proofErr w:type="spellStart"/>
            <w:r w:rsidRPr="000348A2">
              <w:rPr>
                <w:sz w:val="22"/>
                <w:szCs w:val="22"/>
              </w:rPr>
              <w:t>reinstalacji</w:t>
            </w:r>
            <w:proofErr w:type="spellEnd"/>
            <w:r w:rsidRPr="000348A2">
              <w:rPr>
                <w:sz w:val="22"/>
                <w:szCs w:val="22"/>
              </w:rPr>
              <w:t xml:space="preserve"> systemu.</w:t>
            </w:r>
          </w:p>
        </w:tc>
        <w:tc>
          <w:tcPr>
            <w:tcW w:w="1402" w:type="dxa"/>
          </w:tcPr>
          <w:p w14:paraId="0863C174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14:paraId="76012FC4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</w:p>
        </w:tc>
      </w:tr>
      <w:tr w:rsidR="00C14294" w:rsidRPr="005C0DDB" w14:paraId="727CF37A" w14:textId="77777777" w:rsidTr="002B53AB">
        <w:trPr>
          <w:trHeight w:val="850"/>
        </w:trPr>
        <w:tc>
          <w:tcPr>
            <w:tcW w:w="0" w:type="auto"/>
            <w:vAlign w:val="center"/>
          </w:tcPr>
          <w:p w14:paraId="5A923915" w14:textId="77777777" w:rsidR="00C14294" w:rsidRPr="00C20315" w:rsidRDefault="00C14294" w:rsidP="00C14294">
            <w:pPr>
              <w:pStyle w:val="Akapitzlist"/>
              <w:numPr>
                <w:ilvl w:val="0"/>
                <w:numId w:val="22"/>
              </w:numPr>
              <w:suppressAutoHyphens/>
              <w:ind w:left="360"/>
              <w:rPr>
                <w:lang w:eastAsia="ar-SA"/>
              </w:rPr>
            </w:pPr>
          </w:p>
        </w:tc>
        <w:tc>
          <w:tcPr>
            <w:tcW w:w="1896" w:type="dxa"/>
            <w:vAlign w:val="center"/>
          </w:tcPr>
          <w:p w14:paraId="36A4C0FB" w14:textId="77777777" w:rsidR="00C14294" w:rsidRPr="009F499E" w:rsidRDefault="00C14294" w:rsidP="00A72CCD">
            <w:pPr>
              <w:suppressAutoHyphens/>
              <w:rPr>
                <w:bCs/>
              </w:rPr>
            </w:pPr>
            <w:r w:rsidRPr="009F499E">
              <w:rPr>
                <w:bCs/>
              </w:rPr>
              <w:t>Oprogramowanie</w:t>
            </w:r>
          </w:p>
          <w:p w14:paraId="698C3BAA" w14:textId="77777777" w:rsidR="00C14294" w:rsidRDefault="00C14294" w:rsidP="00A72CCD">
            <w:pPr>
              <w:suppressAutoHyphens/>
              <w:rPr>
                <w:bCs/>
              </w:rPr>
            </w:pPr>
            <w:r w:rsidRPr="009F499E">
              <w:rPr>
                <w:bCs/>
              </w:rPr>
              <w:t>biurowe</w:t>
            </w:r>
          </w:p>
        </w:tc>
        <w:tc>
          <w:tcPr>
            <w:tcW w:w="565" w:type="dxa"/>
            <w:vAlign w:val="center"/>
          </w:tcPr>
          <w:p w14:paraId="43D9EAD5" w14:textId="77777777" w:rsidR="00C14294" w:rsidRDefault="00C14294" w:rsidP="00A72CC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szt.</w:t>
            </w:r>
          </w:p>
        </w:tc>
        <w:tc>
          <w:tcPr>
            <w:tcW w:w="3672" w:type="dxa"/>
            <w:vAlign w:val="center"/>
          </w:tcPr>
          <w:p w14:paraId="1A12D3CF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 xml:space="preserve">Microsoft Office 2019 64-bit H&amp;B lub równoważny, </w:t>
            </w:r>
          </w:p>
          <w:p w14:paraId="5F546B4A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 xml:space="preserve">opis równoważności znajduje się poniżej: </w:t>
            </w:r>
          </w:p>
          <w:p w14:paraId="44A4CD79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- System biurowy nowy, nigdzie indziej nie aktywowany z atrybutami potwierdzającymi legalność oprogramowania,</w:t>
            </w:r>
          </w:p>
          <w:p w14:paraId="016B81C3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- Zainstalowany system biurowy, w polskiej wersji językowej.</w:t>
            </w:r>
          </w:p>
          <w:p w14:paraId="145DD169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Parametry techniczne i funkcjonalne pakietu biurowego:</w:t>
            </w:r>
          </w:p>
          <w:p w14:paraId="6E376C21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- Wymagania muszą zostać spełnione poprzez wbudowane mechanizmy, bez użycia dodatkowych aplikacji,</w:t>
            </w:r>
          </w:p>
          <w:p w14:paraId="5F3C222A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- Pełna polska wersja językowa interfejsu użytkownika,</w:t>
            </w:r>
          </w:p>
          <w:p w14:paraId="20F78458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 xml:space="preserve">- Prostota i intuicyjność obsługi, pozwalająca na pracę osobom nieposiadającym umiejętności technicznych, </w:t>
            </w:r>
          </w:p>
          <w:p w14:paraId="529CEAB3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Oprogramowanie musi umożliwiać tworzenie i edycję dokumentów elektronicznych w ustalonym formacie, który:</w:t>
            </w:r>
          </w:p>
          <w:p w14:paraId="68E4C0D9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- posiada kompletny i publicznie dostępny opis formatu,</w:t>
            </w:r>
          </w:p>
          <w:p w14:paraId="2AC72D49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lastRenderedPageBreak/>
              <w:t>-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526).</w:t>
            </w:r>
          </w:p>
          <w:p w14:paraId="362104F0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Oprogramowanie musi umożliwiać dostosowanie dokumentów i szablonów do potrzeb instytucji.</w:t>
            </w:r>
          </w:p>
          <w:p w14:paraId="2BC7469A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16EC4C80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Do oprogramowania musi być dostępna pełna dokumentacja w języku polskim.</w:t>
            </w:r>
          </w:p>
          <w:p w14:paraId="023F9A14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Oprogramowanie musi zawierać pakiet zintegrowanych aplikacji biurowych:</w:t>
            </w:r>
          </w:p>
          <w:p w14:paraId="5D06A0FE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- edytor tekstów,</w:t>
            </w:r>
          </w:p>
          <w:p w14:paraId="625B252A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- arkusz kalkulacyjny,</w:t>
            </w:r>
          </w:p>
          <w:p w14:paraId="5DAD9486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- narzędzie do przygotowywania i prowadzenia prezentacji,</w:t>
            </w:r>
          </w:p>
          <w:p w14:paraId="6727B178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- narzędzie do tworzenia drukowanych materiałów informacyjnych,</w:t>
            </w:r>
          </w:p>
          <w:p w14:paraId="78D02BCC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- narzędzie do zarządzania informacją prywatą (pocztą elektroniczną, kalendarzem, kontaktami i zadaniami),</w:t>
            </w:r>
          </w:p>
          <w:p w14:paraId="652D1DD4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- narzędzie do tworzenia notatek przy pomocy klawiatury lub notatek odręcznych na ekranie urządzenia typu tablet PC z mechanizmem OCR,</w:t>
            </w:r>
          </w:p>
          <w:p w14:paraId="0EDE3D70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Edytor tekstów musi umożliwiać:</w:t>
            </w:r>
          </w:p>
          <w:p w14:paraId="7EE7A8FB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- edycję i formatowanie tekstu w języku polskim wraz z obsługą języka polskiego w zakresie sprawdzania pisowni i poprawności gramatycznej oraz funkcjonalnością słownika wyrazów bliskoznacznych i autokorekty,</w:t>
            </w:r>
          </w:p>
          <w:p w14:paraId="184AA756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- wstawianie oraz formatowanie tabel,</w:t>
            </w:r>
          </w:p>
          <w:p w14:paraId="0302555A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- wstawianie oraz formatowanie obiektów graficznych,</w:t>
            </w:r>
          </w:p>
          <w:p w14:paraId="0B911FA3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- wstawianie wykresów i tabel z arkusza kalkulacyjnego (wliczając tabele przestawne),</w:t>
            </w:r>
          </w:p>
          <w:p w14:paraId="59775DB3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- automatyczne numerowanie rozdziałów, punktów, akapitów, tabel i rysunków,</w:t>
            </w:r>
          </w:p>
          <w:p w14:paraId="53527050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lastRenderedPageBreak/>
              <w:t>- automatyczne tworzenie spisów treści,</w:t>
            </w:r>
          </w:p>
          <w:p w14:paraId="1CAB84E2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- formatowanie nagłówków i stopek stron,</w:t>
            </w:r>
          </w:p>
          <w:p w14:paraId="7B158114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- śledzenie i porównywanie zmian wprowadzonych przez użytkowników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w dokumencie</w:t>
            </w:r>
            <w:r>
              <w:rPr>
                <w:sz w:val="22"/>
                <w:szCs w:val="22"/>
              </w:rPr>
              <w:t>,</w:t>
            </w:r>
          </w:p>
          <w:p w14:paraId="0305D833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1BBC">
              <w:rPr>
                <w:sz w:val="22"/>
                <w:szCs w:val="22"/>
              </w:rPr>
              <w:t>nagrywanie, tworzenie i edycję makr automatyzujących wykonywanie czynności</w:t>
            </w:r>
            <w:r>
              <w:rPr>
                <w:sz w:val="22"/>
                <w:szCs w:val="22"/>
              </w:rPr>
              <w:t>,</w:t>
            </w:r>
          </w:p>
          <w:p w14:paraId="1243E0CA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określenie układu strony (pionowa/pozioma)</w:t>
            </w:r>
            <w:r>
              <w:rPr>
                <w:sz w:val="22"/>
                <w:szCs w:val="22"/>
              </w:rPr>
              <w:t>,</w:t>
            </w:r>
          </w:p>
          <w:p w14:paraId="51136B11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wydruk dokumentów</w:t>
            </w:r>
            <w:r>
              <w:rPr>
                <w:sz w:val="22"/>
                <w:szCs w:val="22"/>
              </w:rPr>
              <w:t>,</w:t>
            </w:r>
          </w:p>
          <w:p w14:paraId="70FF592B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wykonywanie korespondencji seryjnej bazując na danych adresowych pochodzących z arkusza kalkulacyjnego i z narzędzia do zarządzania informacją prywatną</w:t>
            </w:r>
            <w:r>
              <w:rPr>
                <w:sz w:val="22"/>
                <w:szCs w:val="22"/>
              </w:rPr>
              <w:t>,</w:t>
            </w:r>
          </w:p>
          <w:p w14:paraId="0F0CB957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pracę na dokumentach utworzonych przy pomocy posiadanego przez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Zamawiającego oprogramowania Microsoft Word 2003 lub Microsoft Word 2007</w:t>
            </w:r>
          </w:p>
          <w:p w14:paraId="762EF5AD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i 2010 z zapewnieniem bezproblemowej konwersji wszystkich elementów i atrybutów</w:t>
            </w:r>
          </w:p>
          <w:p w14:paraId="0293DB19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dokumentu</w:t>
            </w:r>
            <w:r>
              <w:rPr>
                <w:sz w:val="22"/>
                <w:szCs w:val="22"/>
              </w:rPr>
              <w:t>,</w:t>
            </w:r>
          </w:p>
          <w:p w14:paraId="7D48FB43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zabezpieczenie dokumentów hasłem przed odczytem oraz przed wprowadzaniem</w:t>
            </w:r>
          </w:p>
          <w:p w14:paraId="73DC277C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Modyfikacji</w:t>
            </w:r>
            <w:r>
              <w:rPr>
                <w:sz w:val="22"/>
                <w:szCs w:val="22"/>
              </w:rPr>
              <w:t>,</w:t>
            </w:r>
          </w:p>
          <w:p w14:paraId="5FE3B169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wymagana jest dostępność do oferowanego edytora tekstu bezpłatnych narzędzi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umożliwiających wykorzystanie go, jako środowiska kreowania aktów normatywnych</w:t>
            </w:r>
          </w:p>
          <w:p w14:paraId="3D1A029B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i prawnych, zgodnie z obowiązującym prawem</w:t>
            </w:r>
            <w:r>
              <w:rPr>
                <w:sz w:val="22"/>
                <w:szCs w:val="22"/>
              </w:rPr>
              <w:t>,</w:t>
            </w:r>
          </w:p>
          <w:p w14:paraId="29E2B8A5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wymagana jest dostępność do oferowanego edytora tekstu bezpłatnych narzędzi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umożliwiających podpisanie podpisem elektronicznym pliku z zapisanym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dokumentem przy pomocy certyfikatu kwalifikowanego zgodnie z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wymaganiami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obowiązującego w Polsce prawa.</w:t>
            </w:r>
          </w:p>
          <w:p w14:paraId="79D25E97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Arkusz kalkulacyjny musi umożliwiać:</w:t>
            </w:r>
          </w:p>
          <w:p w14:paraId="1683C018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1BBC">
              <w:rPr>
                <w:sz w:val="22"/>
                <w:szCs w:val="22"/>
              </w:rPr>
              <w:t>tworzenie raportów tabelarycznych</w:t>
            </w:r>
            <w:r>
              <w:rPr>
                <w:sz w:val="22"/>
                <w:szCs w:val="22"/>
              </w:rPr>
              <w:t>,</w:t>
            </w:r>
          </w:p>
          <w:p w14:paraId="576D084C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tworzenie wykresów liniowych (wraz linią trendu), słupkowych, kołowych</w:t>
            </w:r>
            <w:r>
              <w:rPr>
                <w:sz w:val="22"/>
                <w:szCs w:val="22"/>
              </w:rPr>
              <w:t>,</w:t>
            </w:r>
          </w:p>
          <w:p w14:paraId="0CE43290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tworzenie arkuszy kalkulacyjnych zawierających teksty, dane liczbowe oraz formuły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przeprowadzające operacje matematyczne, logiczne, tekstowe, statystyczne oraz</w:t>
            </w:r>
          </w:p>
          <w:p w14:paraId="297487D2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lastRenderedPageBreak/>
              <w:t>operacje na danych finansowych i na miarach czasu</w:t>
            </w:r>
            <w:r>
              <w:rPr>
                <w:sz w:val="22"/>
                <w:szCs w:val="22"/>
              </w:rPr>
              <w:t>,</w:t>
            </w:r>
          </w:p>
          <w:p w14:paraId="768B3E08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tworzenie raportów z zewnętrznych źródeł danych (inne arkusze kalkulacyjne, bazy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 xml:space="preserve">danych zgodne z ODBC, pliki tekstowe, pliki XML, </w:t>
            </w:r>
            <w:proofErr w:type="spellStart"/>
            <w:r w:rsidRPr="00F41BBC">
              <w:rPr>
                <w:sz w:val="22"/>
                <w:szCs w:val="22"/>
              </w:rPr>
              <w:t>WebService</w:t>
            </w:r>
            <w:proofErr w:type="spellEnd"/>
            <w:r w:rsidRPr="00F41BB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</w:p>
          <w:p w14:paraId="56D7A254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1BBC">
              <w:rPr>
                <w:sz w:val="22"/>
                <w:szCs w:val="22"/>
              </w:rPr>
              <w:t>obsługę kostek OLAP oraz tworzenie i edycję kwerend bazodanowych i webowych</w:t>
            </w:r>
            <w:r>
              <w:rPr>
                <w:sz w:val="22"/>
                <w:szCs w:val="22"/>
              </w:rPr>
              <w:t>,</w:t>
            </w:r>
          </w:p>
          <w:p w14:paraId="297B603C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Narzędzia wspomagające analizę statystyczną i finansową, analizę wariantową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i rozwiązywanie problemów optymalizacyjnych;</w:t>
            </w:r>
          </w:p>
          <w:p w14:paraId="7D27B0F7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tworzenie raportów tabeli przestawnych umożliwiających dynamiczną zmianę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wymiarów oraz wykresów bazujących na danych z tabeli przestawnych</w:t>
            </w:r>
            <w:r>
              <w:rPr>
                <w:sz w:val="22"/>
                <w:szCs w:val="22"/>
              </w:rPr>
              <w:t>,</w:t>
            </w:r>
          </w:p>
          <w:p w14:paraId="76BCE565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wyszukiwanie i zamianę danych</w:t>
            </w:r>
            <w:r>
              <w:rPr>
                <w:sz w:val="22"/>
                <w:szCs w:val="22"/>
              </w:rPr>
              <w:t>,</w:t>
            </w:r>
          </w:p>
          <w:p w14:paraId="47B942A9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wykonywanie analiz danych przy użyciu formatowania warunkowego</w:t>
            </w:r>
            <w:r>
              <w:rPr>
                <w:sz w:val="22"/>
                <w:szCs w:val="22"/>
              </w:rPr>
              <w:t>,</w:t>
            </w:r>
          </w:p>
          <w:p w14:paraId="293F27AF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nazywanie komórek arkusza i odwoływanie się w formułach po takiej nazwie</w:t>
            </w:r>
            <w:r>
              <w:rPr>
                <w:sz w:val="22"/>
                <w:szCs w:val="22"/>
              </w:rPr>
              <w:t>,</w:t>
            </w:r>
          </w:p>
          <w:p w14:paraId="76E239B1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nagrywanie, tworzenie i edycję makr automatyzujących wykonywanie czynności</w:t>
            </w:r>
            <w:r>
              <w:rPr>
                <w:sz w:val="22"/>
                <w:szCs w:val="22"/>
              </w:rPr>
              <w:t>,</w:t>
            </w:r>
          </w:p>
          <w:p w14:paraId="5FCC2253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formatowanie czasu, daty i wartości finansowych z polskim formatem</w:t>
            </w:r>
            <w:r>
              <w:rPr>
                <w:sz w:val="22"/>
                <w:szCs w:val="22"/>
              </w:rPr>
              <w:t>,</w:t>
            </w:r>
          </w:p>
          <w:p w14:paraId="354DC111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zapis wielu arkuszy kalkulacyjnych w jednym pliku</w:t>
            </w:r>
            <w:r>
              <w:rPr>
                <w:sz w:val="22"/>
                <w:szCs w:val="22"/>
              </w:rPr>
              <w:t>,</w:t>
            </w:r>
          </w:p>
          <w:p w14:paraId="02F466C5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zachowanie pełnej zgodności z formatami plików utworzonych za pomocą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posiadanego przez Partnerów oprogramowania Microsoft Excel 2003 oraz Microsoft</w:t>
            </w:r>
          </w:p>
          <w:p w14:paraId="751752E1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Excel 2007 i 2010, z uwzględnieniem poprawnej realizacji użytych w nich funkcji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specjalnych i makropoleceń</w:t>
            </w:r>
            <w:r>
              <w:rPr>
                <w:sz w:val="22"/>
                <w:szCs w:val="22"/>
              </w:rPr>
              <w:t>,</w:t>
            </w:r>
          </w:p>
          <w:p w14:paraId="1AD36E3D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zabezpieczenie dokumentów hasłem przed odczytem oraz przed wprowadzaniem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modyfikacji.</w:t>
            </w:r>
          </w:p>
          <w:p w14:paraId="3C38E550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Narzędzie do przygotowywania i prowadzenia prezentacji musi umożliwiać:</w:t>
            </w:r>
          </w:p>
          <w:p w14:paraId="6DC20F04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przygotowywanie prezentacji multimedialnych</w:t>
            </w:r>
            <w:r>
              <w:rPr>
                <w:sz w:val="22"/>
                <w:szCs w:val="22"/>
              </w:rPr>
              <w:t>,</w:t>
            </w:r>
          </w:p>
          <w:p w14:paraId="48C70E4E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prezentowanie przy użyciu projektora multimedialnego</w:t>
            </w:r>
            <w:r>
              <w:rPr>
                <w:sz w:val="22"/>
                <w:szCs w:val="22"/>
              </w:rPr>
              <w:t>,</w:t>
            </w:r>
          </w:p>
          <w:p w14:paraId="177C97F0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drukowanie w formacie umożliwiającym robienie notatek</w:t>
            </w:r>
            <w:r>
              <w:rPr>
                <w:sz w:val="22"/>
                <w:szCs w:val="22"/>
              </w:rPr>
              <w:t>,</w:t>
            </w:r>
          </w:p>
          <w:p w14:paraId="21DD7E3F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zapisanie jako prezentacja tylko do odczytu</w:t>
            </w:r>
            <w:r>
              <w:rPr>
                <w:sz w:val="22"/>
                <w:szCs w:val="22"/>
              </w:rPr>
              <w:t>,</w:t>
            </w:r>
          </w:p>
          <w:p w14:paraId="4941093C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F41BBC">
              <w:rPr>
                <w:sz w:val="22"/>
                <w:szCs w:val="22"/>
              </w:rPr>
              <w:t>nagrywanie narracji i dołączanie jej do prezentacji</w:t>
            </w:r>
            <w:r>
              <w:rPr>
                <w:sz w:val="22"/>
                <w:szCs w:val="22"/>
              </w:rPr>
              <w:t>,</w:t>
            </w:r>
          </w:p>
          <w:p w14:paraId="5F0C0E2C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1BBC">
              <w:rPr>
                <w:sz w:val="22"/>
                <w:szCs w:val="22"/>
              </w:rPr>
              <w:t>opatrywanie slajdów notatkami dla prezentera</w:t>
            </w:r>
            <w:r>
              <w:rPr>
                <w:sz w:val="22"/>
                <w:szCs w:val="22"/>
              </w:rPr>
              <w:t>,</w:t>
            </w:r>
          </w:p>
          <w:p w14:paraId="6C88A3D8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umieszczanie i formatowanie tekstów, obiektów graficznych, tabel, nagrań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dźwiękowych i wideo</w:t>
            </w:r>
            <w:r>
              <w:rPr>
                <w:sz w:val="22"/>
                <w:szCs w:val="22"/>
              </w:rPr>
              <w:t>,</w:t>
            </w:r>
          </w:p>
          <w:p w14:paraId="51028AF5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umieszczanie tabel i wykresów pochodzących z arkusza kalkulacyjnego</w:t>
            </w:r>
            <w:r>
              <w:rPr>
                <w:sz w:val="22"/>
                <w:szCs w:val="22"/>
              </w:rPr>
              <w:t>,</w:t>
            </w:r>
          </w:p>
          <w:p w14:paraId="6999ABA6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odświeżenie wykresu znajdującego się w prezentacji po zmianie danych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w źródłowym arkuszu kalkulacyjnym</w:t>
            </w:r>
            <w:r>
              <w:rPr>
                <w:sz w:val="22"/>
                <w:szCs w:val="22"/>
              </w:rPr>
              <w:t>,</w:t>
            </w:r>
          </w:p>
          <w:p w14:paraId="475AE68E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możliwość tworzenia animacji obiektów i całych slajdów</w:t>
            </w:r>
            <w:r>
              <w:rPr>
                <w:sz w:val="22"/>
                <w:szCs w:val="22"/>
              </w:rPr>
              <w:t>,</w:t>
            </w:r>
          </w:p>
          <w:p w14:paraId="054BBAF8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prowadzenie prezentacji w trybie prezentera, gdzie slajdy są widoczne na jednym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monitorze lub projektorze, a na drugim widoczne są slajdy i notatki prezentera</w:t>
            </w:r>
            <w:r>
              <w:rPr>
                <w:sz w:val="22"/>
                <w:szCs w:val="22"/>
              </w:rPr>
              <w:t>,</w:t>
            </w:r>
          </w:p>
          <w:p w14:paraId="4550665A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pełna zgodność z formatami plików utworzonych za pomocą posiadanego przez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Partnerów oprogramowania MS PowerPoint 2003, MS PowerPoint 2007 i 2010.</w:t>
            </w:r>
          </w:p>
          <w:p w14:paraId="3873759E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Narzędzie do tworzenia drukowanych materiałów informacyjnych musi umożliwiać:</w:t>
            </w:r>
          </w:p>
          <w:p w14:paraId="40740FF5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1BBC">
              <w:rPr>
                <w:sz w:val="22"/>
                <w:szCs w:val="22"/>
              </w:rPr>
              <w:t>tworzenie i edycję drukowanych materiałów informacyjnych</w:t>
            </w:r>
            <w:r>
              <w:rPr>
                <w:sz w:val="22"/>
                <w:szCs w:val="22"/>
              </w:rPr>
              <w:t>,</w:t>
            </w:r>
          </w:p>
          <w:p w14:paraId="3F94F083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tworzenie materiałów przy użyciu dostępnych z narzędziem szablonów: broszur,</w:t>
            </w:r>
          </w:p>
          <w:p w14:paraId="4FDBA882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biuletynów, katalogów</w:t>
            </w:r>
            <w:r>
              <w:rPr>
                <w:sz w:val="22"/>
                <w:szCs w:val="22"/>
              </w:rPr>
              <w:t>,</w:t>
            </w:r>
          </w:p>
          <w:p w14:paraId="38DC51AD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1BBC">
              <w:rPr>
                <w:sz w:val="22"/>
                <w:szCs w:val="22"/>
              </w:rPr>
              <w:t>edycję poszczególnych stron materiałów</w:t>
            </w:r>
            <w:r>
              <w:rPr>
                <w:sz w:val="22"/>
                <w:szCs w:val="22"/>
              </w:rPr>
              <w:t>,</w:t>
            </w:r>
          </w:p>
          <w:p w14:paraId="77363A81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1BBC">
              <w:rPr>
                <w:sz w:val="22"/>
                <w:szCs w:val="22"/>
              </w:rPr>
              <w:t>podział treści na kolumny</w:t>
            </w:r>
            <w:r>
              <w:rPr>
                <w:sz w:val="22"/>
                <w:szCs w:val="22"/>
              </w:rPr>
              <w:t>,</w:t>
            </w:r>
          </w:p>
          <w:p w14:paraId="766F4CD6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1BBC">
              <w:rPr>
                <w:sz w:val="22"/>
                <w:szCs w:val="22"/>
              </w:rPr>
              <w:t>umieszczanie elementów graficznych</w:t>
            </w:r>
            <w:r>
              <w:rPr>
                <w:sz w:val="22"/>
                <w:szCs w:val="22"/>
              </w:rPr>
              <w:t>,</w:t>
            </w:r>
          </w:p>
          <w:p w14:paraId="26E3B630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1BBC">
              <w:rPr>
                <w:sz w:val="22"/>
                <w:szCs w:val="22"/>
              </w:rPr>
              <w:t>wykorzystanie mechanizmu korespondencji seryjnej</w:t>
            </w:r>
            <w:r>
              <w:rPr>
                <w:sz w:val="22"/>
                <w:szCs w:val="22"/>
              </w:rPr>
              <w:t>,</w:t>
            </w:r>
          </w:p>
          <w:p w14:paraId="08D12070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1BBC">
              <w:rPr>
                <w:sz w:val="22"/>
                <w:szCs w:val="22"/>
              </w:rPr>
              <w:t>płynne przesuwanie elementów po całej stronie publikacji</w:t>
            </w:r>
            <w:r>
              <w:rPr>
                <w:sz w:val="22"/>
                <w:szCs w:val="22"/>
              </w:rPr>
              <w:t>,</w:t>
            </w:r>
          </w:p>
          <w:p w14:paraId="59D629B9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eksport publikacji do formatu PDF oraz TIFF</w:t>
            </w:r>
            <w:r>
              <w:rPr>
                <w:sz w:val="22"/>
                <w:szCs w:val="22"/>
              </w:rPr>
              <w:t>,</w:t>
            </w:r>
          </w:p>
          <w:p w14:paraId="080B9187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1BBC">
              <w:rPr>
                <w:sz w:val="22"/>
                <w:szCs w:val="22"/>
              </w:rPr>
              <w:t>wydruk publikacji</w:t>
            </w:r>
            <w:r>
              <w:rPr>
                <w:sz w:val="22"/>
                <w:szCs w:val="22"/>
              </w:rPr>
              <w:t>,</w:t>
            </w:r>
          </w:p>
          <w:p w14:paraId="3EDA8A10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możliwość przygotowywania materiałów do wydruku w standardzie CMYK.</w:t>
            </w:r>
          </w:p>
          <w:p w14:paraId="60EF4D1F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 w:rsidRPr="00F41BBC">
              <w:rPr>
                <w:sz w:val="22"/>
                <w:szCs w:val="22"/>
              </w:rPr>
              <w:t>Narzędzie do zarządzania informacją prywatną (pocztą elektroniczną, kalendarzem,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kontaktami i zadaniami) musi umożliwiać:</w:t>
            </w:r>
          </w:p>
          <w:p w14:paraId="576E78C6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pobieranie i wysyłanie poczty elektronicznej z serwera pocztowego</w:t>
            </w:r>
            <w:r>
              <w:rPr>
                <w:sz w:val="22"/>
                <w:szCs w:val="22"/>
              </w:rPr>
              <w:t>,</w:t>
            </w:r>
          </w:p>
          <w:p w14:paraId="441C2DF4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F41BBC">
              <w:rPr>
                <w:sz w:val="22"/>
                <w:szCs w:val="22"/>
              </w:rPr>
              <w:t xml:space="preserve"> przechowywanie wiadomości na serwerze lub w lokalnym pliku tworzonym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z zastosowaniem efektywnej kompresji danych</w:t>
            </w:r>
            <w:r>
              <w:rPr>
                <w:sz w:val="22"/>
                <w:szCs w:val="22"/>
              </w:rPr>
              <w:t>,</w:t>
            </w:r>
          </w:p>
          <w:p w14:paraId="081BC44F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1BBC">
              <w:rPr>
                <w:sz w:val="22"/>
                <w:szCs w:val="22"/>
              </w:rPr>
              <w:t>filtrowanie niechcianej poczty elektronicznej (SPAM) oraz określanie listy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zablokowanych i bezpiecznych nadawców;</w:t>
            </w:r>
          </w:p>
          <w:p w14:paraId="2C46B5EF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1BBC">
              <w:rPr>
                <w:sz w:val="22"/>
                <w:szCs w:val="22"/>
              </w:rPr>
              <w:t>tworzenie katalogów, pozwalających katalogować pocztę elektroniczną</w:t>
            </w:r>
            <w:r>
              <w:rPr>
                <w:sz w:val="22"/>
                <w:szCs w:val="22"/>
              </w:rPr>
              <w:t>,</w:t>
            </w:r>
          </w:p>
          <w:p w14:paraId="2FBE643F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1BBC">
              <w:rPr>
                <w:sz w:val="22"/>
                <w:szCs w:val="22"/>
              </w:rPr>
              <w:t>automatyczne grupowanie poczty o tym samym tytule</w:t>
            </w:r>
            <w:r>
              <w:rPr>
                <w:sz w:val="22"/>
                <w:szCs w:val="22"/>
              </w:rPr>
              <w:t>,</w:t>
            </w:r>
          </w:p>
          <w:p w14:paraId="3618973C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1BBC">
              <w:rPr>
                <w:sz w:val="22"/>
                <w:szCs w:val="22"/>
              </w:rPr>
              <w:t>tworzenie reguł przenoszących automatycznie nową pocztę elektroniczną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do określonych katalogów bazując na słowach zawartych w tytule, adresie nadawcy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i odbiorcy</w:t>
            </w:r>
            <w:r>
              <w:rPr>
                <w:sz w:val="22"/>
                <w:szCs w:val="22"/>
              </w:rPr>
              <w:t>,</w:t>
            </w:r>
          </w:p>
          <w:p w14:paraId="686EA42C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oflagowanie poczty elektronicznej z określeniem terminu przypomnienia, oddzielnie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dla nadawcy i adresatów</w:t>
            </w:r>
            <w:r>
              <w:rPr>
                <w:sz w:val="22"/>
                <w:szCs w:val="22"/>
              </w:rPr>
              <w:t>,</w:t>
            </w:r>
          </w:p>
          <w:p w14:paraId="779D21D8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mechanizm ustalania liczby wiadomości, które mają być synchronizowane lokalnie</w:t>
            </w:r>
            <w:r>
              <w:rPr>
                <w:sz w:val="22"/>
                <w:szCs w:val="22"/>
              </w:rPr>
              <w:t>,</w:t>
            </w:r>
          </w:p>
          <w:p w14:paraId="622850F4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1BBC">
              <w:rPr>
                <w:sz w:val="22"/>
                <w:szCs w:val="22"/>
              </w:rPr>
              <w:t>zarządzanie kalendarzem</w:t>
            </w:r>
            <w:r>
              <w:rPr>
                <w:sz w:val="22"/>
                <w:szCs w:val="22"/>
              </w:rPr>
              <w:t>,</w:t>
            </w:r>
          </w:p>
          <w:p w14:paraId="3FB699A6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udostępnianie kalendarza innym użytkownikom z możliwością określania uprawnień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użytkowników</w:t>
            </w:r>
            <w:r>
              <w:rPr>
                <w:sz w:val="22"/>
                <w:szCs w:val="22"/>
              </w:rPr>
              <w:t>,</w:t>
            </w:r>
          </w:p>
          <w:p w14:paraId="5B315C8E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1BBC">
              <w:rPr>
                <w:sz w:val="22"/>
                <w:szCs w:val="22"/>
              </w:rPr>
              <w:t>przeglądanie kalendarza innych użytkowników</w:t>
            </w:r>
            <w:r>
              <w:rPr>
                <w:sz w:val="22"/>
                <w:szCs w:val="22"/>
              </w:rPr>
              <w:t>,</w:t>
            </w:r>
          </w:p>
          <w:p w14:paraId="0FB898F8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zapraszanie uczestników na spotkanie, co po ich akceptacji powoduje automatyczne</w:t>
            </w:r>
            <w:r>
              <w:rPr>
                <w:sz w:val="22"/>
                <w:szCs w:val="22"/>
              </w:rPr>
              <w:t xml:space="preserve"> </w:t>
            </w:r>
            <w:r w:rsidRPr="00F41BBC">
              <w:rPr>
                <w:sz w:val="22"/>
                <w:szCs w:val="22"/>
              </w:rPr>
              <w:t>wprowadzenie spotkania w ich kalendarzach</w:t>
            </w:r>
            <w:r>
              <w:rPr>
                <w:sz w:val="22"/>
                <w:szCs w:val="22"/>
              </w:rPr>
              <w:t>,</w:t>
            </w:r>
          </w:p>
          <w:p w14:paraId="37D10C5B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zarządzanie listą zadań</w:t>
            </w:r>
            <w:r>
              <w:rPr>
                <w:sz w:val="22"/>
                <w:szCs w:val="22"/>
              </w:rPr>
              <w:t>,</w:t>
            </w:r>
          </w:p>
          <w:p w14:paraId="69D3C39E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zlecanie zadań innym użytkownikom</w:t>
            </w:r>
            <w:r>
              <w:rPr>
                <w:sz w:val="22"/>
                <w:szCs w:val="22"/>
              </w:rPr>
              <w:t>,</w:t>
            </w:r>
          </w:p>
          <w:p w14:paraId="7C0465F4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zarządzanie listą kontaktów</w:t>
            </w:r>
            <w:r>
              <w:rPr>
                <w:sz w:val="22"/>
                <w:szCs w:val="22"/>
              </w:rPr>
              <w:t>,</w:t>
            </w:r>
          </w:p>
          <w:p w14:paraId="4FC82E83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1BBC">
              <w:rPr>
                <w:sz w:val="22"/>
                <w:szCs w:val="22"/>
              </w:rPr>
              <w:t>udostępnianie listy kontaktów innym użytkownikom</w:t>
            </w:r>
            <w:r>
              <w:rPr>
                <w:sz w:val="22"/>
                <w:szCs w:val="22"/>
              </w:rPr>
              <w:t>,</w:t>
            </w:r>
          </w:p>
          <w:p w14:paraId="4DAD2E95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przeglądanie listy kontaktów innych użytkowników</w:t>
            </w:r>
            <w:r>
              <w:rPr>
                <w:sz w:val="22"/>
                <w:szCs w:val="22"/>
              </w:rPr>
              <w:t>,</w:t>
            </w:r>
          </w:p>
          <w:p w14:paraId="07E0DF8D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1BBC">
              <w:rPr>
                <w:sz w:val="22"/>
                <w:szCs w:val="22"/>
              </w:rPr>
              <w:t xml:space="preserve"> możliwość przesyłania kontaktów innym użytkowników.</w:t>
            </w:r>
          </w:p>
        </w:tc>
        <w:tc>
          <w:tcPr>
            <w:tcW w:w="1402" w:type="dxa"/>
          </w:tcPr>
          <w:p w14:paraId="58ECDA65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14:paraId="11833B0C" w14:textId="77777777" w:rsidR="00C14294" w:rsidRPr="00F41BBC" w:rsidRDefault="00C14294" w:rsidP="00A72CCD">
            <w:pPr>
              <w:suppressAutoHyphens/>
              <w:rPr>
                <w:sz w:val="22"/>
                <w:szCs w:val="22"/>
              </w:rPr>
            </w:pPr>
          </w:p>
        </w:tc>
      </w:tr>
      <w:tr w:rsidR="00C14294" w:rsidRPr="00C20315" w14:paraId="4482F86D" w14:textId="77777777" w:rsidTr="002B53AB">
        <w:trPr>
          <w:trHeight w:val="141"/>
        </w:trPr>
        <w:tc>
          <w:tcPr>
            <w:tcW w:w="0" w:type="auto"/>
            <w:vAlign w:val="center"/>
          </w:tcPr>
          <w:p w14:paraId="3E959165" w14:textId="77777777" w:rsidR="00C14294" w:rsidRPr="00345915" w:rsidRDefault="00C14294" w:rsidP="00C14294">
            <w:pPr>
              <w:pStyle w:val="Akapitzlist"/>
              <w:numPr>
                <w:ilvl w:val="0"/>
                <w:numId w:val="22"/>
              </w:numPr>
              <w:suppressAutoHyphens/>
              <w:ind w:left="360"/>
              <w:rPr>
                <w:lang w:eastAsia="ar-SA"/>
              </w:rPr>
            </w:pPr>
          </w:p>
        </w:tc>
        <w:tc>
          <w:tcPr>
            <w:tcW w:w="1896" w:type="dxa"/>
            <w:vAlign w:val="center"/>
          </w:tcPr>
          <w:p w14:paraId="0AF7B61F" w14:textId="0C8AA70B" w:rsidR="00C14294" w:rsidRPr="00C20315" w:rsidRDefault="004D6187" w:rsidP="00A72CCD">
            <w:pPr>
              <w:suppressAutoHyphens/>
              <w:rPr>
                <w:bCs/>
                <w:sz w:val="22"/>
                <w:szCs w:val="22"/>
              </w:rPr>
            </w:pPr>
            <w:r>
              <w:t>Urządzenie wielofunkcyjne</w:t>
            </w:r>
            <w:r w:rsidR="00C14294">
              <w:t xml:space="preserve"> </w:t>
            </w:r>
          </w:p>
        </w:tc>
        <w:tc>
          <w:tcPr>
            <w:tcW w:w="565" w:type="dxa"/>
            <w:vAlign w:val="center"/>
          </w:tcPr>
          <w:p w14:paraId="5C12825A" w14:textId="77777777" w:rsidR="00C14294" w:rsidRPr="00C20315" w:rsidRDefault="00C14294" w:rsidP="00A72CC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0" w:type="auto"/>
            <w:vAlign w:val="center"/>
          </w:tcPr>
          <w:p w14:paraId="4D1F8E49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>Ekran</w:t>
            </w:r>
            <w:r>
              <w:rPr>
                <w:sz w:val="22"/>
                <w:szCs w:val="22"/>
              </w:rPr>
              <w:t>:</w:t>
            </w:r>
          </w:p>
          <w:p w14:paraId="4EA26D52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LCD</w:t>
            </w:r>
            <w:r>
              <w:rPr>
                <w:sz w:val="22"/>
                <w:szCs w:val="22"/>
              </w:rPr>
              <w:t>,</w:t>
            </w:r>
          </w:p>
          <w:p w14:paraId="4848C4B8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>Standardowe interfejsy</w:t>
            </w:r>
            <w:r>
              <w:rPr>
                <w:sz w:val="22"/>
                <w:szCs w:val="22"/>
              </w:rPr>
              <w:t>:</w:t>
            </w:r>
          </w:p>
          <w:p w14:paraId="2AAFB032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 xml:space="preserve">Ethernet, </w:t>
            </w:r>
          </w:p>
          <w:p w14:paraId="3107307A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 xml:space="preserve">USB 2.0, </w:t>
            </w:r>
          </w:p>
          <w:p w14:paraId="7BDB88A4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Sieć bezprzewodowa LAN</w:t>
            </w:r>
            <w:r>
              <w:rPr>
                <w:sz w:val="22"/>
                <w:szCs w:val="22"/>
              </w:rPr>
              <w:t>,</w:t>
            </w:r>
          </w:p>
          <w:p w14:paraId="3015F0FE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 xml:space="preserve">Prędkość drukowania min. </w:t>
            </w:r>
            <w:r>
              <w:rPr>
                <w:sz w:val="22"/>
                <w:szCs w:val="22"/>
              </w:rPr>
              <w:t>:</w:t>
            </w:r>
          </w:p>
          <w:p w14:paraId="54CB0C06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47495">
              <w:rPr>
                <w:sz w:val="22"/>
                <w:szCs w:val="22"/>
              </w:rPr>
              <w:t>18 stron na minutę</w:t>
            </w:r>
            <w:r>
              <w:rPr>
                <w:sz w:val="22"/>
                <w:szCs w:val="22"/>
              </w:rPr>
              <w:t>,</w:t>
            </w:r>
            <w:r w:rsidRPr="00047495">
              <w:rPr>
                <w:sz w:val="22"/>
                <w:szCs w:val="22"/>
              </w:rPr>
              <w:t xml:space="preserve"> </w:t>
            </w:r>
          </w:p>
          <w:p w14:paraId="0C993486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</w:t>
            </w:r>
            <w:r w:rsidRPr="00047495">
              <w:rPr>
                <w:sz w:val="22"/>
                <w:szCs w:val="22"/>
              </w:rPr>
              <w:t>zerń i kolor</w:t>
            </w:r>
            <w:r>
              <w:rPr>
                <w:sz w:val="22"/>
                <w:szCs w:val="22"/>
              </w:rPr>
              <w:t>,</w:t>
            </w:r>
          </w:p>
          <w:p w14:paraId="6C80B332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>Maksymalna rozdzielczość</w:t>
            </w:r>
            <w:r>
              <w:rPr>
                <w:sz w:val="22"/>
                <w:szCs w:val="22"/>
              </w:rPr>
              <w:t>:</w:t>
            </w:r>
            <w:r w:rsidRPr="00047495">
              <w:rPr>
                <w:sz w:val="22"/>
                <w:szCs w:val="22"/>
              </w:rPr>
              <w:tab/>
            </w:r>
          </w:p>
          <w:p w14:paraId="2067800C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047495">
              <w:rPr>
                <w:sz w:val="22"/>
                <w:szCs w:val="22"/>
              </w:rPr>
              <w:t>9600 x 600 DPI , 2400 x 600 DPI</w:t>
            </w:r>
          </w:p>
          <w:p w14:paraId="3DA82201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>Standardowe języki drukarki</w:t>
            </w:r>
            <w:r>
              <w:rPr>
                <w:sz w:val="22"/>
                <w:szCs w:val="22"/>
              </w:rPr>
              <w:t>:</w:t>
            </w:r>
          </w:p>
          <w:p w14:paraId="762D4B70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 xml:space="preserve">Microsoft XPS, </w:t>
            </w:r>
          </w:p>
          <w:p w14:paraId="42B4080A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 xml:space="preserve">PCL 5c, </w:t>
            </w:r>
          </w:p>
          <w:p w14:paraId="0FA54752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 xml:space="preserve">PCL 6, </w:t>
            </w:r>
          </w:p>
          <w:p w14:paraId="52ADC68A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 xml:space="preserve">PCL XL, </w:t>
            </w:r>
          </w:p>
          <w:p w14:paraId="6FA68D59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047495">
              <w:rPr>
                <w:sz w:val="22"/>
                <w:szCs w:val="22"/>
              </w:rPr>
              <w:t>PostScript</w:t>
            </w:r>
            <w:proofErr w:type="spellEnd"/>
            <w:r w:rsidRPr="00047495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,</w:t>
            </w:r>
          </w:p>
          <w:p w14:paraId="63897AC7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Wydruku:</w:t>
            </w:r>
          </w:p>
          <w:p w14:paraId="2C38106B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Czas wydruku pierwszej strony (a4, w czerni)</w:t>
            </w:r>
            <w:r>
              <w:rPr>
                <w:sz w:val="22"/>
                <w:szCs w:val="22"/>
              </w:rPr>
              <w:t xml:space="preserve"> </w:t>
            </w:r>
            <w:r w:rsidRPr="00047495">
              <w:rPr>
                <w:sz w:val="22"/>
                <w:szCs w:val="22"/>
              </w:rPr>
              <w:t>max. 16 s</w:t>
            </w:r>
            <w:r>
              <w:rPr>
                <w:sz w:val="22"/>
                <w:szCs w:val="22"/>
              </w:rPr>
              <w:t>,</w:t>
            </w:r>
          </w:p>
          <w:p w14:paraId="7DDA9077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Czas wydruku pierwszej strony (w kolorze)</w:t>
            </w:r>
            <w:r>
              <w:rPr>
                <w:sz w:val="22"/>
                <w:szCs w:val="22"/>
              </w:rPr>
              <w:t xml:space="preserve"> </w:t>
            </w:r>
            <w:r w:rsidRPr="00047495">
              <w:rPr>
                <w:sz w:val="22"/>
                <w:szCs w:val="22"/>
              </w:rPr>
              <w:t>max. 16 s</w:t>
            </w:r>
            <w:r>
              <w:rPr>
                <w:sz w:val="22"/>
                <w:szCs w:val="22"/>
              </w:rPr>
              <w:t>,</w:t>
            </w:r>
          </w:p>
          <w:p w14:paraId="44E51CE4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Czas rozgrzewania max. 60 s</w:t>
            </w:r>
            <w:r>
              <w:rPr>
                <w:sz w:val="22"/>
                <w:szCs w:val="22"/>
              </w:rPr>
              <w:t>,</w:t>
            </w:r>
            <w:r w:rsidRPr="00047495">
              <w:rPr>
                <w:sz w:val="22"/>
                <w:szCs w:val="22"/>
              </w:rPr>
              <w:t xml:space="preserve">   </w:t>
            </w:r>
          </w:p>
          <w:p w14:paraId="249233D1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>Maksymalna pojemność odbiornika (arkusze)</w:t>
            </w:r>
            <w:r>
              <w:rPr>
                <w:sz w:val="22"/>
                <w:szCs w:val="22"/>
              </w:rPr>
              <w:t>:</w:t>
            </w:r>
          </w:p>
          <w:p w14:paraId="17DA9C5D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80 arkuszy</w:t>
            </w:r>
            <w:r>
              <w:rPr>
                <w:sz w:val="22"/>
                <w:szCs w:val="22"/>
              </w:rPr>
              <w:t>,</w:t>
            </w:r>
          </w:p>
          <w:p w14:paraId="38AD618B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>Standardowa pojemność podajnika (arkusze)</w:t>
            </w:r>
            <w:r>
              <w:rPr>
                <w:sz w:val="22"/>
                <w:szCs w:val="22"/>
              </w:rPr>
              <w:t>:</w:t>
            </w:r>
          </w:p>
          <w:p w14:paraId="6E83EF74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47495">
              <w:rPr>
                <w:sz w:val="22"/>
                <w:szCs w:val="22"/>
              </w:rPr>
              <w:t xml:space="preserve"> 200 arkusze</w:t>
            </w:r>
            <w:r>
              <w:rPr>
                <w:sz w:val="22"/>
                <w:szCs w:val="22"/>
              </w:rPr>
              <w:t>,</w:t>
            </w:r>
          </w:p>
          <w:p w14:paraId="56862CCD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>Typ wkładu papieru</w:t>
            </w:r>
            <w:r>
              <w:rPr>
                <w:sz w:val="22"/>
                <w:szCs w:val="22"/>
              </w:rPr>
              <w:t>:</w:t>
            </w:r>
          </w:p>
          <w:p w14:paraId="74719175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 xml:space="preserve">Kaseta, </w:t>
            </w:r>
          </w:p>
          <w:p w14:paraId="43E61F4E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Podajnik papieru</w:t>
            </w:r>
            <w:r>
              <w:rPr>
                <w:sz w:val="22"/>
                <w:szCs w:val="22"/>
              </w:rPr>
              <w:t>,</w:t>
            </w:r>
          </w:p>
          <w:p w14:paraId="6E4BB917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>Pojemność tacki wielozadaniowej</w:t>
            </w:r>
            <w:r>
              <w:rPr>
                <w:sz w:val="22"/>
                <w:szCs w:val="22"/>
              </w:rPr>
              <w:t>:</w:t>
            </w:r>
          </w:p>
          <w:p w14:paraId="6A08ABAD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40 arkuszy</w:t>
            </w:r>
            <w:r>
              <w:rPr>
                <w:sz w:val="22"/>
                <w:szCs w:val="22"/>
              </w:rPr>
              <w:t>,</w:t>
            </w:r>
          </w:p>
          <w:p w14:paraId="69AF03A8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>Ilość podajników papieru</w:t>
            </w:r>
            <w:r>
              <w:rPr>
                <w:sz w:val="22"/>
                <w:szCs w:val="22"/>
              </w:rPr>
              <w:t>:</w:t>
            </w:r>
          </w:p>
          <w:p w14:paraId="7A2C2EE0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1 lub 2</w:t>
            </w:r>
            <w:r>
              <w:rPr>
                <w:sz w:val="22"/>
                <w:szCs w:val="22"/>
              </w:rPr>
              <w:t>,</w:t>
            </w:r>
          </w:p>
          <w:p w14:paraId="0C0F4855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>Optyczna rozdzielczość skanowania</w:t>
            </w:r>
            <w:r>
              <w:rPr>
                <w:sz w:val="22"/>
                <w:szCs w:val="22"/>
              </w:rPr>
              <w:t>:</w:t>
            </w:r>
          </w:p>
          <w:p w14:paraId="41568938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600 x 600 DPI</w:t>
            </w:r>
            <w:r>
              <w:rPr>
                <w:sz w:val="22"/>
                <w:szCs w:val="22"/>
              </w:rPr>
              <w:t>,</w:t>
            </w:r>
          </w:p>
          <w:p w14:paraId="2FDB06DB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Skaner:</w:t>
            </w:r>
          </w:p>
          <w:p w14:paraId="00A2CD6A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Pr="00047495">
              <w:rPr>
                <w:sz w:val="22"/>
                <w:szCs w:val="22"/>
              </w:rPr>
              <w:t>łaski i z podajnikiem ADF</w:t>
            </w:r>
            <w:r>
              <w:rPr>
                <w:sz w:val="22"/>
                <w:szCs w:val="22"/>
              </w:rPr>
              <w:t>,</w:t>
            </w:r>
          </w:p>
          <w:p w14:paraId="00AF046C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Pr="00047495">
              <w:rPr>
                <w:sz w:val="22"/>
                <w:szCs w:val="22"/>
              </w:rPr>
              <w:t>kanuj do</w:t>
            </w:r>
            <w:r>
              <w:rPr>
                <w:sz w:val="22"/>
                <w:szCs w:val="22"/>
              </w:rPr>
              <w:t xml:space="preserve"> </w:t>
            </w:r>
            <w:r w:rsidRPr="00047495">
              <w:rPr>
                <w:sz w:val="22"/>
                <w:szCs w:val="22"/>
              </w:rPr>
              <w:t>Mail, FTP, SMB, USB</w:t>
            </w:r>
            <w:r>
              <w:rPr>
                <w:sz w:val="22"/>
                <w:szCs w:val="22"/>
              </w:rPr>
              <w:t>,</w:t>
            </w:r>
          </w:p>
          <w:p w14:paraId="55495D74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Prędkość skanowania (kolor)</w:t>
            </w:r>
            <w:r>
              <w:rPr>
                <w:sz w:val="22"/>
                <w:szCs w:val="22"/>
              </w:rPr>
              <w:t xml:space="preserve"> </w:t>
            </w:r>
            <w:r w:rsidRPr="00047495">
              <w:rPr>
                <w:sz w:val="22"/>
                <w:szCs w:val="22"/>
              </w:rPr>
              <w:t>18 stron na minutę</w:t>
            </w:r>
            <w:r>
              <w:rPr>
                <w:sz w:val="22"/>
                <w:szCs w:val="22"/>
              </w:rPr>
              <w:t>,</w:t>
            </w:r>
          </w:p>
          <w:p w14:paraId="7A9315A5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Prędkość skanowania (czarny)</w:t>
            </w:r>
            <w:r>
              <w:rPr>
                <w:sz w:val="22"/>
                <w:szCs w:val="22"/>
              </w:rPr>
              <w:t xml:space="preserve"> </w:t>
            </w:r>
            <w:r w:rsidRPr="00047495">
              <w:rPr>
                <w:sz w:val="22"/>
                <w:szCs w:val="22"/>
              </w:rPr>
              <w:t>20 stron na minutę</w:t>
            </w:r>
            <w:r>
              <w:rPr>
                <w:sz w:val="22"/>
                <w:szCs w:val="22"/>
              </w:rPr>
              <w:t>,</w:t>
            </w:r>
          </w:p>
          <w:p w14:paraId="77B25F1D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Format kompresji zdjęć</w:t>
            </w:r>
            <w:r>
              <w:rPr>
                <w:sz w:val="22"/>
                <w:szCs w:val="22"/>
              </w:rPr>
              <w:t xml:space="preserve"> </w:t>
            </w:r>
            <w:r w:rsidRPr="00047495">
              <w:rPr>
                <w:sz w:val="22"/>
                <w:szCs w:val="22"/>
              </w:rPr>
              <w:t>JPG, MMR, TIF</w:t>
            </w:r>
            <w:r>
              <w:rPr>
                <w:sz w:val="22"/>
                <w:szCs w:val="22"/>
              </w:rPr>
              <w:t>,</w:t>
            </w:r>
          </w:p>
          <w:p w14:paraId="10F7C543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Obsługiwane formaty dokumentów</w:t>
            </w:r>
            <w:r>
              <w:rPr>
                <w:sz w:val="22"/>
                <w:szCs w:val="22"/>
              </w:rPr>
              <w:t xml:space="preserve"> </w:t>
            </w:r>
            <w:r w:rsidRPr="00047495">
              <w:rPr>
                <w:sz w:val="22"/>
                <w:szCs w:val="22"/>
              </w:rPr>
              <w:t>PDF, XPS</w:t>
            </w:r>
            <w:r>
              <w:rPr>
                <w:sz w:val="22"/>
                <w:szCs w:val="22"/>
              </w:rPr>
              <w:t>,</w:t>
            </w:r>
          </w:p>
          <w:p w14:paraId="0C575A35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047495">
              <w:rPr>
                <w:sz w:val="22"/>
                <w:szCs w:val="22"/>
              </w:rPr>
              <w:t>Możliwość zmiany poziomu skali szarości</w:t>
            </w:r>
            <w:r>
              <w:rPr>
                <w:sz w:val="22"/>
                <w:szCs w:val="22"/>
              </w:rPr>
              <w:t>,</w:t>
            </w:r>
          </w:p>
          <w:p w14:paraId="0E2C65F2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>Funkcja kopiowania</w:t>
            </w:r>
            <w:r>
              <w:rPr>
                <w:sz w:val="22"/>
                <w:szCs w:val="22"/>
              </w:rPr>
              <w:t>:</w:t>
            </w:r>
          </w:p>
          <w:p w14:paraId="584F9B5A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Zmniejszanie/powiększanie kopii</w:t>
            </w:r>
            <w:r>
              <w:rPr>
                <w:sz w:val="22"/>
                <w:szCs w:val="22"/>
              </w:rPr>
              <w:t xml:space="preserve"> </w:t>
            </w:r>
            <w:r w:rsidRPr="00047495">
              <w:rPr>
                <w:sz w:val="22"/>
                <w:szCs w:val="22"/>
              </w:rPr>
              <w:t>25 - 400%</w:t>
            </w:r>
            <w:r>
              <w:rPr>
                <w:sz w:val="22"/>
                <w:szCs w:val="22"/>
              </w:rPr>
              <w:t>,</w:t>
            </w:r>
          </w:p>
          <w:p w14:paraId="0107AC82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Czas pierwszej kopii (czarna i kolor)</w:t>
            </w:r>
            <w:r>
              <w:rPr>
                <w:sz w:val="22"/>
                <w:szCs w:val="22"/>
              </w:rPr>
              <w:t xml:space="preserve"> </w:t>
            </w:r>
            <w:r w:rsidRPr="00047495">
              <w:rPr>
                <w:sz w:val="22"/>
                <w:szCs w:val="22"/>
              </w:rPr>
              <w:t>max. 18 s</w:t>
            </w:r>
            <w:r>
              <w:rPr>
                <w:sz w:val="22"/>
                <w:szCs w:val="22"/>
              </w:rPr>
              <w:t>,</w:t>
            </w:r>
          </w:p>
          <w:p w14:paraId="1E719E6B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Funkcja programowania kopiowania</w:t>
            </w:r>
            <w:r>
              <w:rPr>
                <w:sz w:val="22"/>
                <w:szCs w:val="22"/>
              </w:rPr>
              <w:t>,</w:t>
            </w:r>
          </w:p>
          <w:p w14:paraId="42F40C03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Niskie złożycie energii w trybie uśpienia</w:t>
            </w:r>
            <w:r>
              <w:rPr>
                <w:sz w:val="22"/>
                <w:szCs w:val="22"/>
              </w:rPr>
              <w:t>,</w:t>
            </w:r>
          </w:p>
          <w:p w14:paraId="277D9D51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Napięcie wejściowe AC</w:t>
            </w:r>
            <w:r>
              <w:rPr>
                <w:sz w:val="22"/>
                <w:szCs w:val="22"/>
              </w:rPr>
              <w:t xml:space="preserve"> </w:t>
            </w:r>
            <w:r w:rsidRPr="00047495">
              <w:rPr>
                <w:sz w:val="22"/>
                <w:szCs w:val="22"/>
              </w:rPr>
              <w:t>220-240 V</w:t>
            </w:r>
            <w:r>
              <w:rPr>
                <w:sz w:val="22"/>
                <w:szCs w:val="22"/>
              </w:rPr>
              <w:t>,</w:t>
            </w:r>
          </w:p>
          <w:p w14:paraId="1908F82E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 xml:space="preserve">Przewodowa sieć </w:t>
            </w:r>
            <w:proofErr w:type="spellStart"/>
            <w:r w:rsidRPr="00047495">
              <w:rPr>
                <w:sz w:val="22"/>
                <w:szCs w:val="22"/>
              </w:rPr>
              <w:t>lan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0825C8B1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Wi-Fi</w:t>
            </w:r>
            <w:r>
              <w:rPr>
                <w:sz w:val="22"/>
                <w:szCs w:val="22"/>
              </w:rPr>
              <w:t>,</w:t>
            </w:r>
          </w:p>
          <w:p w14:paraId="2C90E8D2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>Prędkość transferu danych przez Ethernet LAN</w:t>
            </w:r>
            <w:r>
              <w:rPr>
                <w:sz w:val="22"/>
                <w:szCs w:val="22"/>
              </w:rPr>
              <w:t>:</w:t>
            </w:r>
          </w:p>
          <w:p w14:paraId="4E4094CF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 xml:space="preserve">10,100,1000 </w:t>
            </w:r>
            <w:proofErr w:type="spellStart"/>
            <w:r w:rsidRPr="00047495">
              <w:rPr>
                <w:sz w:val="22"/>
                <w:szCs w:val="22"/>
              </w:rPr>
              <w:t>Mbit</w:t>
            </w:r>
            <w:proofErr w:type="spellEnd"/>
            <w:r w:rsidRPr="00047495">
              <w:rPr>
                <w:sz w:val="22"/>
                <w:szCs w:val="22"/>
              </w:rPr>
              <w:t>/s</w:t>
            </w:r>
            <w:r>
              <w:rPr>
                <w:sz w:val="22"/>
                <w:szCs w:val="22"/>
              </w:rPr>
              <w:t>,</w:t>
            </w:r>
          </w:p>
          <w:p w14:paraId="1E999ED8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lastRenderedPageBreak/>
              <w:t xml:space="preserve">Drukowanie z urządzeń mobilnych: </w:t>
            </w:r>
          </w:p>
          <w:p w14:paraId="066F8F8D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Scan Google</w:t>
            </w:r>
            <w:r>
              <w:rPr>
                <w:sz w:val="22"/>
                <w:szCs w:val="22"/>
              </w:rPr>
              <w:t>,</w:t>
            </w:r>
          </w:p>
          <w:p w14:paraId="00E2C7DA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047495">
              <w:rPr>
                <w:sz w:val="22"/>
                <w:szCs w:val="22"/>
              </w:rPr>
              <w:t>Cloud</w:t>
            </w:r>
            <w:proofErr w:type="spellEnd"/>
            <w:r w:rsidRPr="00047495">
              <w:rPr>
                <w:sz w:val="22"/>
                <w:szCs w:val="22"/>
              </w:rPr>
              <w:t xml:space="preserve"> </w:t>
            </w:r>
            <w:proofErr w:type="spellStart"/>
            <w:r w:rsidRPr="00047495">
              <w:rPr>
                <w:sz w:val="22"/>
                <w:szCs w:val="22"/>
              </w:rPr>
              <w:t>Print</w:t>
            </w:r>
            <w:proofErr w:type="spellEnd"/>
            <w:r w:rsidRPr="00047495">
              <w:rPr>
                <w:sz w:val="22"/>
                <w:szCs w:val="22"/>
              </w:rPr>
              <w:t xml:space="preserve">, </w:t>
            </w:r>
          </w:p>
          <w:p w14:paraId="1719AF71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047495">
              <w:rPr>
                <w:sz w:val="22"/>
                <w:szCs w:val="22"/>
              </w:rPr>
              <w:t>Mopria</w:t>
            </w:r>
            <w:proofErr w:type="spellEnd"/>
            <w:r w:rsidRPr="00047495">
              <w:rPr>
                <w:sz w:val="22"/>
                <w:szCs w:val="22"/>
              </w:rPr>
              <w:t xml:space="preserve"> </w:t>
            </w:r>
            <w:proofErr w:type="spellStart"/>
            <w:r w:rsidRPr="00047495">
              <w:rPr>
                <w:sz w:val="22"/>
                <w:szCs w:val="22"/>
              </w:rPr>
              <w:t>Print</w:t>
            </w:r>
            <w:proofErr w:type="spellEnd"/>
            <w:r w:rsidRPr="00047495">
              <w:rPr>
                <w:sz w:val="22"/>
                <w:szCs w:val="22"/>
              </w:rPr>
              <w:t xml:space="preserve"> Service</w:t>
            </w:r>
            <w:r>
              <w:rPr>
                <w:sz w:val="22"/>
                <w:szCs w:val="22"/>
              </w:rPr>
              <w:t>,</w:t>
            </w:r>
          </w:p>
          <w:p w14:paraId="4F6C5333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>Poziom szumów</w:t>
            </w:r>
            <w:r>
              <w:rPr>
                <w:sz w:val="22"/>
                <w:szCs w:val="22"/>
              </w:rPr>
              <w:t>:</w:t>
            </w:r>
          </w:p>
          <w:p w14:paraId="09C0A602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 xml:space="preserve">max. 65 </w:t>
            </w:r>
            <w:proofErr w:type="spellStart"/>
            <w:r w:rsidRPr="00047495">
              <w:rPr>
                <w:sz w:val="22"/>
                <w:szCs w:val="22"/>
              </w:rPr>
              <w:t>dB</w:t>
            </w:r>
            <w:proofErr w:type="spellEnd"/>
            <w:r w:rsidRPr="00047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Pr="00047495">
              <w:rPr>
                <w:sz w:val="22"/>
                <w:szCs w:val="22"/>
              </w:rPr>
              <w:t xml:space="preserve"> </w:t>
            </w:r>
          </w:p>
          <w:p w14:paraId="3EAD47AF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>Maksymalny rozmiar papieru</w:t>
            </w:r>
            <w:r>
              <w:rPr>
                <w:sz w:val="22"/>
                <w:szCs w:val="22"/>
              </w:rPr>
              <w:t>:</w:t>
            </w:r>
          </w:p>
          <w:p w14:paraId="18A3DDD1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A4</w:t>
            </w:r>
            <w:r>
              <w:rPr>
                <w:sz w:val="22"/>
                <w:szCs w:val="22"/>
              </w:rPr>
              <w:t>,</w:t>
            </w:r>
          </w:p>
          <w:p w14:paraId="61815B36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Obsługiwane formaty: A4 A5 A6</w:t>
            </w:r>
            <w:r>
              <w:rPr>
                <w:sz w:val="22"/>
                <w:szCs w:val="22"/>
              </w:rPr>
              <w:t>,</w:t>
            </w:r>
          </w:p>
          <w:p w14:paraId="3A9520FA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>Zalecana gramatura nośników do druku dwustronnego (w g/m2)</w:t>
            </w:r>
            <w:r>
              <w:rPr>
                <w:sz w:val="22"/>
                <w:szCs w:val="22"/>
              </w:rPr>
              <w:t>:</w:t>
            </w:r>
          </w:p>
          <w:p w14:paraId="061EE20D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 xml:space="preserve">60 </w:t>
            </w:r>
            <w:r>
              <w:rPr>
                <w:sz w:val="22"/>
                <w:szCs w:val="22"/>
              </w:rPr>
              <w:t>–</w:t>
            </w:r>
            <w:r w:rsidRPr="00047495">
              <w:rPr>
                <w:sz w:val="22"/>
                <w:szCs w:val="22"/>
              </w:rPr>
              <w:t xml:space="preserve"> 120</w:t>
            </w:r>
            <w:r>
              <w:rPr>
                <w:sz w:val="22"/>
                <w:szCs w:val="22"/>
              </w:rPr>
              <w:t>,</w:t>
            </w:r>
          </w:p>
          <w:p w14:paraId="69D2CE48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>Pojemność pamięci wewnętrznej</w:t>
            </w:r>
            <w:r>
              <w:rPr>
                <w:sz w:val="22"/>
                <w:szCs w:val="22"/>
              </w:rPr>
              <w:t>:</w:t>
            </w:r>
          </w:p>
          <w:p w14:paraId="57409DE3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512 MB</w:t>
            </w:r>
            <w:r>
              <w:rPr>
                <w:sz w:val="22"/>
                <w:szCs w:val="22"/>
              </w:rPr>
              <w:t>,</w:t>
            </w:r>
          </w:p>
          <w:p w14:paraId="64F5DF5C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>Zintegrowany czytnik kart</w:t>
            </w:r>
            <w:r>
              <w:rPr>
                <w:sz w:val="22"/>
                <w:szCs w:val="22"/>
              </w:rPr>
              <w:t>,</w:t>
            </w:r>
          </w:p>
          <w:p w14:paraId="4786BAB7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>Typy kart pamięc</w:t>
            </w:r>
            <w:r>
              <w:rPr>
                <w:sz w:val="22"/>
                <w:szCs w:val="22"/>
              </w:rPr>
              <w:t xml:space="preserve">i: </w:t>
            </w:r>
          </w:p>
          <w:p w14:paraId="16B5E6B5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47495">
              <w:rPr>
                <w:sz w:val="22"/>
                <w:szCs w:val="22"/>
              </w:rPr>
              <w:t xml:space="preserve"> SD, </w:t>
            </w:r>
          </w:p>
          <w:p w14:paraId="5B607AA1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SDHC</w:t>
            </w:r>
            <w:r>
              <w:rPr>
                <w:sz w:val="22"/>
                <w:szCs w:val="22"/>
              </w:rPr>
              <w:t>,</w:t>
            </w:r>
          </w:p>
          <w:p w14:paraId="1F4D5A44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 xml:space="preserve">Certyfikaty: </w:t>
            </w:r>
          </w:p>
          <w:p w14:paraId="758CAC21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047495">
              <w:rPr>
                <w:sz w:val="22"/>
                <w:szCs w:val="22"/>
              </w:rPr>
              <w:t>EnergyStar</w:t>
            </w:r>
            <w:proofErr w:type="spellEnd"/>
            <w:r w:rsidRPr="00047495">
              <w:rPr>
                <w:sz w:val="22"/>
                <w:szCs w:val="22"/>
              </w:rPr>
              <w:t xml:space="preserve">, </w:t>
            </w:r>
          </w:p>
          <w:p w14:paraId="30B46E7E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 xml:space="preserve">CE, </w:t>
            </w:r>
          </w:p>
          <w:p w14:paraId="14FF9F08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 xml:space="preserve">ISO 9001, </w:t>
            </w:r>
          </w:p>
          <w:p w14:paraId="2D84C5C8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ISO 14001</w:t>
            </w:r>
            <w:r>
              <w:rPr>
                <w:sz w:val="22"/>
                <w:szCs w:val="22"/>
              </w:rPr>
              <w:t>,</w:t>
            </w:r>
          </w:p>
          <w:p w14:paraId="59A45542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>Obsługiwane systemy operacyjne</w:t>
            </w:r>
            <w:r>
              <w:rPr>
                <w:sz w:val="22"/>
                <w:szCs w:val="22"/>
              </w:rPr>
              <w:t>:</w:t>
            </w:r>
          </w:p>
          <w:p w14:paraId="1067A962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 xml:space="preserve">Windows 7 i nowsze, </w:t>
            </w:r>
          </w:p>
          <w:p w14:paraId="73D9D75C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 xml:space="preserve">Linux Mac OS X 10.11.6, </w:t>
            </w:r>
          </w:p>
          <w:p w14:paraId="0727DE8F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 xml:space="preserve">Mac OS X 10.12 </w:t>
            </w:r>
            <w:proofErr w:type="spellStart"/>
            <w:r w:rsidRPr="00047495">
              <w:rPr>
                <w:sz w:val="22"/>
                <w:szCs w:val="22"/>
              </w:rPr>
              <w:t>macOS</w:t>
            </w:r>
            <w:proofErr w:type="spellEnd"/>
            <w:r w:rsidRPr="00047495">
              <w:rPr>
                <w:sz w:val="22"/>
                <w:szCs w:val="22"/>
              </w:rPr>
              <w:t xml:space="preserve"> 10.13, </w:t>
            </w:r>
          </w:p>
          <w:p w14:paraId="1F91CA6D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Windows Server 2008 Windows Server, 2012 Windows Server 2016</w:t>
            </w:r>
            <w:r>
              <w:rPr>
                <w:sz w:val="22"/>
                <w:szCs w:val="22"/>
              </w:rPr>
              <w:t>,</w:t>
            </w:r>
          </w:p>
          <w:p w14:paraId="370F6D19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>Technologia druku</w:t>
            </w:r>
            <w:r>
              <w:rPr>
                <w:sz w:val="22"/>
                <w:szCs w:val="22"/>
              </w:rPr>
              <w:t>:</w:t>
            </w:r>
          </w:p>
          <w:p w14:paraId="65D92615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047495">
              <w:rPr>
                <w:sz w:val="22"/>
                <w:szCs w:val="22"/>
              </w:rPr>
              <w:t>Laser</w:t>
            </w:r>
            <w:r>
              <w:rPr>
                <w:sz w:val="22"/>
                <w:szCs w:val="22"/>
              </w:rPr>
              <w:t>,</w:t>
            </w:r>
          </w:p>
          <w:p w14:paraId="5696D0D7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Drukowanie</w:t>
            </w:r>
            <w:r>
              <w:rPr>
                <w:sz w:val="22"/>
                <w:szCs w:val="22"/>
              </w:rPr>
              <w:t xml:space="preserve"> </w:t>
            </w:r>
            <w:r w:rsidRPr="00047495">
              <w:rPr>
                <w:sz w:val="22"/>
                <w:szCs w:val="22"/>
              </w:rPr>
              <w:t>czarny/kolor</w:t>
            </w:r>
            <w:r>
              <w:rPr>
                <w:sz w:val="22"/>
                <w:szCs w:val="22"/>
              </w:rPr>
              <w:t>,</w:t>
            </w:r>
          </w:p>
          <w:p w14:paraId="72D6A071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Kopiowanie</w:t>
            </w:r>
            <w:r>
              <w:rPr>
                <w:sz w:val="22"/>
                <w:szCs w:val="22"/>
              </w:rPr>
              <w:t xml:space="preserve"> </w:t>
            </w:r>
            <w:r w:rsidRPr="00047495">
              <w:rPr>
                <w:sz w:val="22"/>
                <w:szCs w:val="22"/>
              </w:rPr>
              <w:t>czarny/kolor</w:t>
            </w:r>
            <w:r>
              <w:rPr>
                <w:sz w:val="22"/>
                <w:szCs w:val="22"/>
              </w:rPr>
              <w:t>,</w:t>
            </w:r>
          </w:p>
          <w:p w14:paraId="2ED6152C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Skanowanie</w:t>
            </w:r>
            <w:r>
              <w:rPr>
                <w:sz w:val="22"/>
                <w:szCs w:val="22"/>
              </w:rPr>
              <w:t xml:space="preserve"> </w:t>
            </w:r>
            <w:r w:rsidRPr="00047495">
              <w:rPr>
                <w:sz w:val="22"/>
                <w:szCs w:val="22"/>
              </w:rPr>
              <w:t>czarny/kolor</w:t>
            </w:r>
            <w:r>
              <w:rPr>
                <w:sz w:val="22"/>
                <w:szCs w:val="22"/>
              </w:rPr>
              <w:t>,</w:t>
            </w:r>
          </w:p>
          <w:p w14:paraId="65F71837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>Zalecana ilość stron drukowanych miesięcznie</w:t>
            </w:r>
            <w:r>
              <w:rPr>
                <w:sz w:val="22"/>
                <w:szCs w:val="22"/>
              </w:rPr>
              <w:t>:</w:t>
            </w:r>
          </w:p>
          <w:p w14:paraId="5368F103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47495">
              <w:rPr>
                <w:sz w:val="22"/>
                <w:szCs w:val="22"/>
              </w:rPr>
              <w:t xml:space="preserve"> 10 000 stron</w:t>
            </w:r>
            <w:r>
              <w:rPr>
                <w:sz w:val="22"/>
                <w:szCs w:val="22"/>
              </w:rPr>
              <w:t>,</w:t>
            </w:r>
          </w:p>
          <w:p w14:paraId="7BF2E3AB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 xml:space="preserve">Funkcje: </w:t>
            </w:r>
          </w:p>
          <w:p w14:paraId="30150052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duplex, kopia, faks, drukuj</w:t>
            </w:r>
            <w:r>
              <w:rPr>
                <w:sz w:val="22"/>
                <w:szCs w:val="22"/>
              </w:rPr>
              <w:t>,</w:t>
            </w:r>
          </w:p>
          <w:p w14:paraId="30BA2487" w14:textId="75CAAD3C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>Kolor(y) wkładów drukujących</w:t>
            </w:r>
            <w:r w:rsidRPr="00047495">
              <w:rPr>
                <w:sz w:val="22"/>
                <w:szCs w:val="22"/>
              </w:rPr>
              <w:tab/>
            </w:r>
          </w:p>
          <w:p w14:paraId="7018279B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 xml:space="preserve">Czarny, </w:t>
            </w:r>
          </w:p>
          <w:p w14:paraId="69B459F8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 xml:space="preserve">Ciemnoniebieski, </w:t>
            </w:r>
          </w:p>
          <w:p w14:paraId="46EC7841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 xml:space="preserve">Purpurowy, </w:t>
            </w:r>
          </w:p>
          <w:p w14:paraId="78CE246F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Żółty</w:t>
            </w:r>
            <w:r>
              <w:rPr>
                <w:sz w:val="22"/>
                <w:szCs w:val="22"/>
              </w:rPr>
              <w:t>,</w:t>
            </w:r>
          </w:p>
          <w:p w14:paraId="1758B9D4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495">
              <w:rPr>
                <w:sz w:val="22"/>
                <w:szCs w:val="22"/>
              </w:rPr>
              <w:t>Automatyczny tryb druku duplex</w:t>
            </w:r>
            <w:r>
              <w:rPr>
                <w:sz w:val="22"/>
                <w:szCs w:val="22"/>
              </w:rPr>
              <w:t>,</w:t>
            </w:r>
          </w:p>
          <w:p w14:paraId="6488048A" w14:textId="77777777" w:rsidR="00C14294" w:rsidRDefault="00C14294" w:rsidP="00A72CCD">
            <w:pPr>
              <w:suppressAutoHyphens/>
              <w:rPr>
                <w:sz w:val="22"/>
                <w:szCs w:val="22"/>
              </w:rPr>
            </w:pPr>
            <w:r w:rsidRPr="00047495">
              <w:rPr>
                <w:sz w:val="22"/>
                <w:szCs w:val="22"/>
              </w:rPr>
              <w:t>W zestawie kabel USB min.</w:t>
            </w:r>
            <w:r>
              <w:rPr>
                <w:sz w:val="22"/>
                <w:szCs w:val="22"/>
              </w:rPr>
              <w:t xml:space="preserve"> </w:t>
            </w:r>
            <w:r w:rsidRPr="00047495">
              <w:rPr>
                <w:sz w:val="22"/>
                <w:szCs w:val="22"/>
              </w:rPr>
              <w:t>2 m</w:t>
            </w:r>
            <w:r>
              <w:rPr>
                <w:sz w:val="22"/>
                <w:szCs w:val="22"/>
              </w:rPr>
              <w:t>.</w:t>
            </w:r>
          </w:p>
          <w:p w14:paraId="41DDA51A" w14:textId="0460A868" w:rsidR="004D6187" w:rsidRPr="00C20315" w:rsidRDefault="004D6187" w:rsidP="00A72C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Gwarancja </w:t>
            </w:r>
            <w:r w:rsidR="00692C7B">
              <w:rPr>
                <w:sz w:val="22"/>
                <w:szCs w:val="22"/>
              </w:rPr>
              <w:t xml:space="preserve">i rękojmia </w:t>
            </w:r>
            <w:r>
              <w:rPr>
                <w:sz w:val="22"/>
                <w:szCs w:val="22"/>
              </w:rPr>
              <w:t>min. 24 m-ce</w:t>
            </w:r>
          </w:p>
        </w:tc>
        <w:tc>
          <w:tcPr>
            <w:tcW w:w="1402" w:type="dxa"/>
          </w:tcPr>
          <w:p w14:paraId="6F139AED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14:paraId="5E2B770C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</w:p>
        </w:tc>
      </w:tr>
      <w:tr w:rsidR="005B577A" w:rsidRPr="00C20315" w14:paraId="5D12DE7F" w14:textId="77777777" w:rsidTr="002B53AB">
        <w:trPr>
          <w:trHeight w:val="141"/>
        </w:trPr>
        <w:tc>
          <w:tcPr>
            <w:tcW w:w="0" w:type="auto"/>
            <w:vAlign w:val="center"/>
          </w:tcPr>
          <w:p w14:paraId="1CC8876F" w14:textId="77777777" w:rsidR="005B577A" w:rsidRPr="00345915" w:rsidRDefault="005B577A" w:rsidP="00C14294">
            <w:pPr>
              <w:pStyle w:val="Akapitzlist"/>
              <w:numPr>
                <w:ilvl w:val="0"/>
                <w:numId w:val="22"/>
              </w:numPr>
              <w:suppressAutoHyphens/>
              <w:ind w:left="360"/>
              <w:rPr>
                <w:lang w:eastAsia="ar-SA"/>
              </w:rPr>
            </w:pPr>
          </w:p>
        </w:tc>
        <w:tc>
          <w:tcPr>
            <w:tcW w:w="1896" w:type="dxa"/>
            <w:vAlign w:val="center"/>
          </w:tcPr>
          <w:p w14:paraId="5400690B" w14:textId="636800C3" w:rsidR="005B577A" w:rsidRDefault="005B577A" w:rsidP="00A72CCD">
            <w:pPr>
              <w:suppressAutoHyphens/>
            </w:pPr>
            <w:r w:rsidRPr="005B577A">
              <w:t>Oprogramowanie antywirusowe</w:t>
            </w:r>
          </w:p>
        </w:tc>
        <w:tc>
          <w:tcPr>
            <w:tcW w:w="565" w:type="dxa"/>
            <w:vAlign w:val="center"/>
          </w:tcPr>
          <w:p w14:paraId="2ECA9BEC" w14:textId="1798D5A2" w:rsidR="005B577A" w:rsidRDefault="005B577A" w:rsidP="00A72CC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szt.</w:t>
            </w:r>
          </w:p>
        </w:tc>
        <w:tc>
          <w:tcPr>
            <w:tcW w:w="0" w:type="auto"/>
            <w:vAlign w:val="center"/>
          </w:tcPr>
          <w:p w14:paraId="7B31689D" w14:textId="77777777" w:rsidR="005B577A" w:rsidRPr="005B577A" w:rsidRDefault="005B577A" w:rsidP="005B577A">
            <w:pPr>
              <w:suppressAutoHyphens/>
              <w:rPr>
                <w:sz w:val="22"/>
                <w:szCs w:val="22"/>
              </w:rPr>
            </w:pPr>
            <w:r w:rsidRPr="005B577A">
              <w:rPr>
                <w:sz w:val="22"/>
                <w:szCs w:val="22"/>
              </w:rPr>
              <w:t xml:space="preserve">Zakup i dostawa licencji na oprogramowanie antywirusowe </w:t>
            </w:r>
          </w:p>
          <w:p w14:paraId="31873B3C" w14:textId="77777777" w:rsidR="005B577A" w:rsidRPr="005B577A" w:rsidRDefault="005B577A" w:rsidP="005B577A">
            <w:pPr>
              <w:suppressAutoHyphens/>
              <w:rPr>
                <w:sz w:val="22"/>
                <w:szCs w:val="22"/>
              </w:rPr>
            </w:pPr>
            <w:r w:rsidRPr="005B577A">
              <w:rPr>
                <w:sz w:val="22"/>
                <w:szCs w:val="22"/>
              </w:rPr>
              <w:t>– 8 szt. dla stacji roboczej wraz z konsolą zarządzającą</w:t>
            </w:r>
          </w:p>
          <w:p w14:paraId="550CEAFA" w14:textId="137718C1" w:rsidR="005B577A" w:rsidRPr="005B577A" w:rsidRDefault="005B577A" w:rsidP="005B577A">
            <w:pPr>
              <w:suppressAutoHyphens/>
              <w:rPr>
                <w:sz w:val="22"/>
                <w:szCs w:val="22"/>
              </w:rPr>
            </w:pPr>
            <w:r w:rsidRPr="005B577A">
              <w:rPr>
                <w:sz w:val="22"/>
                <w:szCs w:val="22"/>
              </w:rPr>
              <w:t xml:space="preserve">Zamawiający wymaga (bez dodatkowych opłat): Dostarczania </w:t>
            </w:r>
            <w:r w:rsidR="004D2A1D">
              <w:rPr>
                <w:sz w:val="22"/>
                <w:szCs w:val="22"/>
              </w:rPr>
              <w:t xml:space="preserve">i instalacji </w:t>
            </w:r>
            <w:r w:rsidRPr="005B577A">
              <w:rPr>
                <w:sz w:val="22"/>
                <w:szCs w:val="22"/>
              </w:rPr>
              <w:t xml:space="preserve">nowych wersji zbiorów (bibliotek), zawierających definicje </w:t>
            </w:r>
            <w:r w:rsidRPr="005B577A">
              <w:rPr>
                <w:sz w:val="22"/>
                <w:szCs w:val="22"/>
              </w:rPr>
              <w:lastRenderedPageBreak/>
              <w:t xml:space="preserve">wirusów komputerowych, umożliwiających wykrywanie i usuwanie wszystkich znanych producentowi programu wirusów komputerowych oraz wszystkich poprawek lub uaktualnień programu w szczególności usuwających wykryte podczas eksploatacji programu błędy lub poprawiających skuteczność wykrywania i usuwania złośliwego oprogramowania. W przypadku gdy w okresie wsparcia producent programu zaprzestanie dostarczania wsparcia do wersji posiadanej przez Zamawiającego w ramach wsparcia Wykonawca będzie zobowiązany dostarczyć nową wersję tego oprogramowania (w przypadku wydania nowej wersji przez producenta) lub w przypadku braku nowej wersji wydanej przez producenta zapewnić rozwiązanie równoważne (dostarczenie i instalacja równoważnego oprogramowania antywirusowego posiadającego wsparcie). </w:t>
            </w:r>
          </w:p>
          <w:p w14:paraId="5A77EBF6" w14:textId="7742233A" w:rsidR="005B577A" w:rsidRPr="005B577A" w:rsidRDefault="005B577A" w:rsidP="005B577A">
            <w:pPr>
              <w:suppressAutoHyphens/>
              <w:rPr>
                <w:sz w:val="22"/>
                <w:szCs w:val="22"/>
              </w:rPr>
            </w:pPr>
            <w:r w:rsidRPr="005B577A">
              <w:rPr>
                <w:sz w:val="22"/>
                <w:szCs w:val="22"/>
              </w:rPr>
              <w:t>Wymagania systemu ochrony antywirusowej z zaporą ogniową dla stacji roboczych</w:t>
            </w:r>
            <w:r w:rsidR="004D2A1D">
              <w:rPr>
                <w:sz w:val="22"/>
                <w:szCs w:val="22"/>
              </w:rPr>
              <w:t>:</w:t>
            </w:r>
          </w:p>
          <w:p w14:paraId="45A42617" w14:textId="77777777" w:rsidR="005B577A" w:rsidRPr="005B577A" w:rsidRDefault="005B577A" w:rsidP="005B577A">
            <w:pPr>
              <w:suppressAutoHyphens/>
              <w:rPr>
                <w:sz w:val="22"/>
                <w:szCs w:val="22"/>
              </w:rPr>
            </w:pPr>
            <w:r w:rsidRPr="005B577A">
              <w:rPr>
                <w:sz w:val="22"/>
                <w:szCs w:val="22"/>
              </w:rPr>
              <w:t xml:space="preserve">Istotne cechy oprogramowania : </w:t>
            </w:r>
          </w:p>
          <w:p w14:paraId="45562582" w14:textId="569896FC" w:rsidR="005B577A" w:rsidRPr="005B577A" w:rsidRDefault="004D2A1D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="005B577A" w:rsidRPr="005B577A">
              <w:rPr>
                <w:sz w:val="22"/>
                <w:szCs w:val="22"/>
              </w:rPr>
              <w:t xml:space="preserve">chrona antywirusowa stacji roboczych: </w:t>
            </w:r>
          </w:p>
          <w:p w14:paraId="41E5229D" w14:textId="77777777" w:rsidR="004D2A1D" w:rsidRPr="00277AC6" w:rsidRDefault="005B577A" w:rsidP="00277AC6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77AC6">
              <w:rPr>
                <w:rFonts w:ascii="Times New Roman" w:hAnsi="Times New Roman" w:cs="Times New Roman"/>
              </w:rPr>
              <w:t>Microsoft Windows 8 (32-bit i 64-bit)</w:t>
            </w:r>
          </w:p>
          <w:p w14:paraId="689C7D9F" w14:textId="289094B5" w:rsidR="005B577A" w:rsidRPr="00277AC6" w:rsidRDefault="005B577A" w:rsidP="00277AC6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77AC6">
              <w:rPr>
                <w:rFonts w:ascii="Times New Roman" w:hAnsi="Times New Roman" w:cs="Times New Roman"/>
              </w:rPr>
              <w:t xml:space="preserve"> Microsoft Windows 10 (32-bit i 64-bit)</w:t>
            </w:r>
            <w:r w:rsidR="004D2A1D" w:rsidRPr="00277AC6">
              <w:rPr>
                <w:rFonts w:ascii="Times New Roman" w:hAnsi="Times New Roman" w:cs="Times New Roman"/>
              </w:rPr>
              <w:t>;</w:t>
            </w:r>
          </w:p>
          <w:p w14:paraId="568C1D32" w14:textId="1AFF3519" w:rsidR="005B577A" w:rsidRPr="005B577A" w:rsidRDefault="004D2A1D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="005B577A" w:rsidRPr="005B577A">
              <w:rPr>
                <w:sz w:val="22"/>
                <w:szCs w:val="22"/>
              </w:rPr>
              <w:t>chrona antywirusowa wyżej wymienionego systemu monitorowana i zarządzana z pojedynczej, centralnej konsoli</w:t>
            </w:r>
            <w:r>
              <w:rPr>
                <w:sz w:val="22"/>
                <w:szCs w:val="22"/>
              </w:rPr>
              <w:t>;</w:t>
            </w:r>
          </w:p>
          <w:p w14:paraId="5848D83C" w14:textId="084A0978" w:rsidR="005B577A" w:rsidRPr="005B577A" w:rsidRDefault="004D2A1D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5B577A" w:rsidRPr="005B577A">
              <w:rPr>
                <w:sz w:val="22"/>
                <w:szCs w:val="22"/>
              </w:rPr>
              <w:t>ożliwość instalacji konsoli zarządzania niezależnie na kilku wybranych stacjach</w:t>
            </w:r>
            <w:r>
              <w:rPr>
                <w:sz w:val="22"/>
                <w:szCs w:val="22"/>
              </w:rPr>
              <w:t>;</w:t>
            </w:r>
          </w:p>
          <w:p w14:paraId="7D9C642A" w14:textId="5A90C864" w:rsidR="005B577A" w:rsidRPr="005B577A" w:rsidRDefault="004D2A1D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5B577A" w:rsidRPr="005B577A">
              <w:rPr>
                <w:sz w:val="22"/>
                <w:szCs w:val="22"/>
              </w:rPr>
              <w:t>olski interfejs użytkownika i dokumentacja do oprogramowania na stację roboczą</w:t>
            </w:r>
            <w:r w:rsidR="00277AC6">
              <w:rPr>
                <w:sz w:val="22"/>
                <w:szCs w:val="22"/>
              </w:rPr>
              <w:t>;</w:t>
            </w:r>
          </w:p>
          <w:p w14:paraId="73BB8E73" w14:textId="77777777" w:rsidR="005B577A" w:rsidRPr="005B577A" w:rsidRDefault="005B577A" w:rsidP="005B577A">
            <w:pPr>
              <w:suppressAutoHyphens/>
              <w:rPr>
                <w:sz w:val="22"/>
                <w:szCs w:val="22"/>
              </w:rPr>
            </w:pPr>
            <w:r w:rsidRPr="005B577A">
              <w:rPr>
                <w:sz w:val="22"/>
                <w:szCs w:val="22"/>
              </w:rPr>
              <w:t xml:space="preserve">Wymagania dotyczące technologii: </w:t>
            </w:r>
          </w:p>
          <w:p w14:paraId="7D54C0E5" w14:textId="662223F5" w:rsidR="005B577A" w:rsidRPr="005B577A" w:rsidRDefault="004D2A1D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="005B577A" w:rsidRPr="005B577A">
              <w:rPr>
                <w:sz w:val="22"/>
                <w:szCs w:val="22"/>
              </w:rPr>
              <w:t xml:space="preserve">chrona antywirusowa realizowana na wielu poziomach, tj.: monitora kontrolującego system w tle, modułu skanującego nośniki i monitora poczty elektronicznej, monitora ruchu http oraz moduł </w:t>
            </w:r>
            <w:proofErr w:type="spellStart"/>
            <w:r w:rsidR="005B577A" w:rsidRPr="005B577A">
              <w:rPr>
                <w:sz w:val="22"/>
                <w:szCs w:val="22"/>
              </w:rPr>
              <w:t>antyrootkitowy</w:t>
            </w:r>
            <w:proofErr w:type="spellEnd"/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3778F96B" w14:textId="7AC9E0B6" w:rsidR="005B577A" w:rsidRPr="005B577A" w:rsidRDefault="004D2A1D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</w:t>
            </w:r>
            <w:r w:rsidR="005B577A" w:rsidRPr="005B577A">
              <w:rPr>
                <w:sz w:val="22"/>
                <w:szCs w:val="22"/>
              </w:rPr>
              <w:t xml:space="preserve">o najmniej trzy różne silniki antywirusowe, funkcjonujące </w:t>
            </w:r>
            <w:r w:rsidR="005B577A" w:rsidRPr="005B577A">
              <w:rPr>
                <w:sz w:val="22"/>
                <w:szCs w:val="22"/>
              </w:rPr>
              <w:lastRenderedPageBreak/>
              <w:t>jednocześnie i skanujące wszystkie dane</w:t>
            </w:r>
            <w:r>
              <w:rPr>
                <w:sz w:val="22"/>
                <w:szCs w:val="22"/>
              </w:rPr>
              <w:t>;</w:t>
            </w:r>
          </w:p>
          <w:p w14:paraId="37054AD3" w14:textId="22443BEC" w:rsidR="005B577A" w:rsidRPr="005B577A" w:rsidRDefault="004D2A1D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="005B577A" w:rsidRPr="005B577A">
              <w:rPr>
                <w:sz w:val="22"/>
                <w:szCs w:val="22"/>
              </w:rPr>
              <w:t>ddzielny silnik skanujący do wykrywania niepożądanych aplikacji takich jak oprogramowanie typu „spyware", „</w:t>
            </w:r>
            <w:proofErr w:type="spellStart"/>
            <w:r w:rsidR="005B577A" w:rsidRPr="005B577A">
              <w:rPr>
                <w:sz w:val="22"/>
                <w:szCs w:val="22"/>
              </w:rPr>
              <w:t>adware</w:t>
            </w:r>
            <w:proofErr w:type="spellEnd"/>
            <w:r w:rsidR="005B577A" w:rsidRPr="005B577A">
              <w:rPr>
                <w:sz w:val="22"/>
                <w:szCs w:val="22"/>
              </w:rPr>
              <w:t>", „</w:t>
            </w:r>
            <w:proofErr w:type="spellStart"/>
            <w:r w:rsidR="005B577A" w:rsidRPr="005B577A">
              <w:rPr>
                <w:sz w:val="22"/>
                <w:szCs w:val="22"/>
              </w:rPr>
              <w:t>keylogger</w:t>
            </w:r>
            <w:proofErr w:type="spellEnd"/>
            <w:r w:rsidR="005B577A" w:rsidRPr="005B577A">
              <w:rPr>
                <w:sz w:val="22"/>
                <w:szCs w:val="22"/>
              </w:rPr>
              <w:t>”, „dialer”, „trojan”</w:t>
            </w:r>
            <w:r>
              <w:rPr>
                <w:sz w:val="22"/>
                <w:szCs w:val="22"/>
              </w:rPr>
              <w:t>;</w:t>
            </w:r>
          </w:p>
          <w:p w14:paraId="61144908" w14:textId="6C577096" w:rsidR="005B577A" w:rsidRPr="005B577A" w:rsidRDefault="004D2A1D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="005B577A" w:rsidRPr="005B577A">
              <w:rPr>
                <w:sz w:val="22"/>
                <w:szCs w:val="22"/>
              </w:rPr>
              <w:t>ktualizacje baz definicji wirusów dostępne 24h na dobę na serwerze internetowym producenta, możliwa zarówno aktualizacja automatyczna programu oraz na żądanie, jak i ściągnięcie plików i ręczna aktualizacja na stacjach roboczych bez dostępu do Internetu</w:t>
            </w:r>
            <w:r>
              <w:rPr>
                <w:sz w:val="22"/>
                <w:szCs w:val="22"/>
              </w:rPr>
              <w:t>;</w:t>
            </w:r>
          </w:p>
          <w:p w14:paraId="6242A394" w14:textId="76B24B4F" w:rsidR="005B577A" w:rsidRPr="005B577A" w:rsidRDefault="004D2A1D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5B577A" w:rsidRPr="005B577A">
              <w:rPr>
                <w:sz w:val="22"/>
                <w:szCs w:val="22"/>
              </w:rPr>
              <w:t>ożliwość wywołania skanowania na żądanie lub według harmonogramu ustalonego przez administratorów dla określonych grup klientów za pomocą centralnej konsoli lub lokalnie przez określonego klienta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318A3F48" w14:textId="12C5F26D" w:rsidR="005B577A" w:rsidRPr="005B577A" w:rsidRDefault="004D2A1D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="005B577A" w:rsidRPr="005B577A">
              <w:rPr>
                <w:sz w:val="22"/>
                <w:szCs w:val="22"/>
              </w:rPr>
              <w:t>ktualizacja definicji wirusów czy też mechanizmów skanujących nie wymaga zatrzymania procesu skanowania na jakimkolwiek systemie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1FAA70D2" w14:textId="75A51499" w:rsidR="005B577A" w:rsidRPr="005B577A" w:rsidRDefault="004D2A1D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brak</w:t>
            </w:r>
            <w:r w:rsidR="005B577A" w:rsidRPr="005B577A">
              <w:rPr>
                <w:sz w:val="22"/>
                <w:szCs w:val="22"/>
              </w:rPr>
              <w:t xml:space="preserve"> konieczności restartu komputerów po dokonaniu aktualizacji mechanizmów skanujących i definicji wirusów</w:t>
            </w:r>
            <w:r>
              <w:rPr>
                <w:sz w:val="22"/>
                <w:szCs w:val="22"/>
              </w:rPr>
              <w:t>;</w:t>
            </w:r>
          </w:p>
          <w:p w14:paraId="690F4437" w14:textId="77777777" w:rsidR="004D2A1D" w:rsidRDefault="005B577A" w:rsidP="005B577A">
            <w:pPr>
              <w:suppressAutoHyphens/>
              <w:rPr>
                <w:sz w:val="22"/>
                <w:szCs w:val="22"/>
              </w:rPr>
            </w:pPr>
            <w:r w:rsidRPr="005B577A">
              <w:rPr>
                <w:sz w:val="22"/>
                <w:szCs w:val="22"/>
              </w:rPr>
              <w:t>technologia do wykrywania nowych, nieznanych wirusów</w:t>
            </w:r>
            <w:r w:rsidR="004D2A1D">
              <w:rPr>
                <w:sz w:val="22"/>
                <w:szCs w:val="22"/>
              </w:rPr>
              <w:t>;</w:t>
            </w:r>
          </w:p>
          <w:p w14:paraId="68B6DC96" w14:textId="5D8686B3" w:rsidR="005B577A" w:rsidRPr="005B577A" w:rsidRDefault="004D2A1D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</w:t>
            </w:r>
            <w:r w:rsidRPr="005B577A">
              <w:rPr>
                <w:sz w:val="22"/>
                <w:szCs w:val="22"/>
              </w:rPr>
              <w:t>eurystyczna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4A395E74" w14:textId="3F7537AA" w:rsidR="005B577A" w:rsidRPr="005B577A" w:rsidRDefault="004D2A1D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="005B577A" w:rsidRPr="005B577A">
              <w:rPr>
                <w:sz w:val="22"/>
                <w:szCs w:val="22"/>
              </w:rPr>
              <w:t>ykrywanie niepożądanych aplikacji takich jak oprogramowanie typu „spyware", „</w:t>
            </w:r>
            <w:proofErr w:type="spellStart"/>
            <w:r w:rsidR="005B577A" w:rsidRPr="005B577A">
              <w:rPr>
                <w:sz w:val="22"/>
                <w:szCs w:val="22"/>
              </w:rPr>
              <w:t>adware</w:t>
            </w:r>
            <w:proofErr w:type="spellEnd"/>
            <w:r w:rsidR="005B577A" w:rsidRPr="005B577A">
              <w:rPr>
                <w:sz w:val="22"/>
                <w:szCs w:val="22"/>
              </w:rPr>
              <w:t>", „</w:t>
            </w:r>
            <w:proofErr w:type="spellStart"/>
            <w:r w:rsidR="005B577A" w:rsidRPr="005B577A">
              <w:rPr>
                <w:sz w:val="22"/>
                <w:szCs w:val="22"/>
              </w:rPr>
              <w:t>keylogger</w:t>
            </w:r>
            <w:proofErr w:type="spellEnd"/>
            <w:r w:rsidR="005B577A" w:rsidRPr="005B577A">
              <w:rPr>
                <w:sz w:val="22"/>
                <w:szCs w:val="22"/>
              </w:rPr>
              <w:t>”, „dialer”, „trojan”, „</w:t>
            </w:r>
            <w:proofErr w:type="spellStart"/>
            <w:r w:rsidR="005B577A" w:rsidRPr="005B577A">
              <w:rPr>
                <w:sz w:val="22"/>
                <w:szCs w:val="22"/>
              </w:rPr>
              <w:t>rootkit</w:t>
            </w:r>
            <w:proofErr w:type="spellEnd"/>
            <w:r w:rsidR="005B577A" w:rsidRPr="005B577A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15E95A91" w14:textId="607CE988" w:rsidR="005B577A" w:rsidRPr="005B577A" w:rsidRDefault="004D2A1D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5B577A" w:rsidRPr="005B577A">
              <w:rPr>
                <w:sz w:val="22"/>
                <w:szCs w:val="22"/>
              </w:rPr>
              <w:t>ożliwość umieszczenia oprogramowania typu „spyware", „</w:t>
            </w:r>
            <w:proofErr w:type="spellStart"/>
            <w:r w:rsidR="005B577A" w:rsidRPr="005B577A">
              <w:rPr>
                <w:sz w:val="22"/>
                <w:szCs w:val="22"/>
              </w:rPr>
              <w:t>adware</w:t>
            </w:r>
            <w:proofErr w:type="spellEnd"/>
            <w:r w:rsidR="005B577A" w:rsidRPr="005B577A">
              <w:rPr>
                <w:sz w:val="22"/>
                <w:szCs w:val="22"/>
              </w:rPr>
              <w:t>", „</w:t>
            </w:r>
            <w:proofErr w:type="spellStart"/>
            <w:r w:rsidR="005B577A" w:rsidRPr="005B577A">
              <w:rPr>
                <w:sz w:val="22"/>
                <w:szCs w:val="22"/>
              </w:rPr>
              <w:t>keylogger</w:t>
            </w:r>
            <w:proofErr w:type="spellEnd"/>
            <w:r w:rsidR="005B577A" w:rsidRPr="005B577A">
              <w:rPr>
                <w:sz w:val="22"/>
                <w:szCs w:val="22"/>
              </w:rPr>
              <w:t>”, „dialer”, „trojan” w kwarantannie</w:t>
            </w:r>
            <w:r w:rsidR="0092175B">
              <w:rPr>
                <w:sz w:val="22"/>
                <w:szCs w:val="22"/>
              </w:rPr>
              <w:t>;</w:t>
            </w:r>
          </w:p>
          <w:p w14:paraId="344418A9" w14:textId="16A357E9" w:rsidR="005B577A" w:rsidRPr="005B577A" w:rsidRDefault="0092175B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5B577A" w:rsidRPr="005B577A">
              <w:rPr>
                <w:sz w:val="22"/>
                <w:szCs w:val="22"/>
              </w:rPr>
              <w:t>echanizm centralnego zarządzania folderami kwarantanny znajdującymi się na stacjach klienckich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3372D6C6" w14:textId="25AD6962" w:rsidR="005B577A" w:rsidRPr="005B577A" w:rsidRDefault="0092175B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5B577A" w:rsidRPr="005B577A">
              <w:rPr>
                <w:sz w:val="22"/>
                <w:szCs w:val="22"/>
              </w:rPr>
              <w:t>echanizm skanujący wspólny dla wszystkich platform sprzętowych i programowych, wszystkich maszyn, wszystkich wersji oprogramowania, w tym bez względu na wersję językową oprogramowania – bez względu na to jak duża jest sieć lub jak bardzo jest złożona</w:t>
            </w:r>
            <w:r>
              <w:rPr>
                <w:sz w:val="22"/>
                <w:szCs w:val="22"/>
              </w:rPr>
              <w:t>;</w:t>
            </w:r>
          </w:p>
          <w:p w14:paraId="57A6396D" w14:textId="29F111A7" w:rsidR="005B577A" w:rsidRPr="005B577A" w:rsidRDefault="0092175B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5B577A" w:rsidRPr="005B577A">
              <w:rPr>
                <w:sz w:val="22"/>
                <w:szCs w:val="22"/>
              </w:rPr>
              <w:t xml:space="preserve">echanizm określania źródeł ataków prowadzonych przy użyciu zagrożeń hybrydowych, takich jak </w:t>
            </w:r>
            <w:proofErr w:type="spellStart"/>
            <w:r w:rsidR="005B577A" w:rsidRPr="005B577A">
              <w:rPr>
                <w:sz w:val="22"/>
                <w:szCs w:val="22"/>
              </w:rPr>
              <w:t>Code</w:t>
            </w:r>
            <w:proofErr w:type="spellEnd"/>
            <w:r w:rsidR="005B577A" w:rsidRPr="005B577A">
              <w:rPr>
                <w:sz w:val="22"/>
                <w:szCs w:val="22"/>
              </w:rPr>
              <w:t xml:space="preserve"> Red i </w:t>
            </w:r>
            <w:proofErr w:type="spellStart"/>
            <w:r w:rsidR="005B577A" w:rsidRPr="005B577A">
              <w:rPr>
                <w:sz w:val="22"/>
                <w:szCs w:val="22"/>
              </w:rPr>
              <w:t>Nimda</w:t>
            </w:r>
            <w:proofErr w:type="spellEnd"/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1EF60016" w14:textId="0D72C7BF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m</w:t>
            </w:r>
            <w:r w:rsidR="005B577A" w:rsidRPr="005B577A">
              <w:rPr>
                <w:sz w:val="22"/>
                <w:szCs w:val="22"/>
              </w:rPr>
              <w:t>ikrodefinicje</w:t>
            </w:r>
            <w:proofErr w:type="spellEnd"/>
            <w:r w:rsidR="005B577A" w:rsidRPr="005B577A">
              <w:rPr>
                <w:sz w:val="22"/>
                <w:szCs w:val="22"/>
              </w:rPr>
              <w:t xml:space="preserve"> wirusów – przyrostowe (inkrementalne) pobieranie jedynie nowych definicji wirusów i mechanizmów skanujących bez konieczności pobierania całej bazy 3 (na stację kliencką pobierane są tylko definicje, które przybyły od momentu ostatniej aktualizacji)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5E6E1EA3" w14:textId="296E4D9B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="005B577A" w:rsidRPr="005B577A">
              <w:rPr>
                <w:sz w:val="22"/>
                <w:szCs w:val="22"/>
              </w:rPr>
              <w:t>bsługa plików skompresowanych obejmująca najpopularniejsze formaty, w tym co najmniej : ZIP JAR ARJ LZH TAR TGZ GZ CAB RAR BZ2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419A3A77" w14:textId="08DE0598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="005B577A" w:rsidRPr="005B577A">
              <w:rPr>
                <w:sz w:val="22"/>
                <w:szCs w:val="22"/>
              </w:rPr>
              <w:t xml:space="preserve">utomatyczne usuwanie wirusów oraz oprogramowania typu </w:t>
            </w:r>
            <w:proofErr w:type="spellStart"/>
            <w:r w:rsidR="005B577A" w:rsidRPr="005B577A">
              <w:rPr>
                <w:sz w:val="22"/>
                <w:szCs w:val="22"/>
              </w:rPr>
              <w:t>malware</w:t>
            </w:r>
            <w:proofErr w:type="spellEnd"/>
            <w:r w:rsidR="005B577A" w:rsidRPr="005B577A">
              <w:rPr>
                <w:sz w:val="22"/>
                <w:szCs w:val="22"/>
              </w:rPr>
              <w:t xml:space="preserve"> i zgłaszanie alertów w przypadku wykrycia wirusa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54C1CC9C" w14:textId="19F7EEB0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</w:t>
            </w:r>
            <w:r w:rsidR="005B577A" w:rsidRPr="005B577A">
              <w:rPr>
                <w:sz w:val="22"/>
                <w:szCs w:val="22"/>
              </w:rPr>
              <w:t>ogowanie historii akcji podejmowanych wobec wykrytych zagrożeń na stacjach roboczych. Dostęp do logów z poziomu GUI aplikacji</w:t>
            </w:r>
            <w:r>
              <w:rPr>
                <w:sz w:val="22"/>
                <w:szCs w:val="22"/>
              </w:rPr>
              <w:t>;</w:t>
            </w:r>
          </w:p>
          <w:p w14:paraId="29D34D4C" w14:textId="38393473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="005B577A" w:rsidRPr="005B577A">
              <w:rPr>
                <w:sz w:val="22"/>
                <w:szCs w:val="22"/>
              </w:rPr>
              <w:t>utomatyczne uruchamianie procedur naprawczych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2A49212C" w14:textId="7C029A6D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</w:t>
            </w:r>
            <w:r w:rsidR="005B577A" w:rsidRPr="005B577A">
              <w:rPr>
                <w:sz w:val="22"/>
                <w:szCs w:val="22"/>
              </w:rPr>
              <w:t>aktualnienia definicji wirusów posiadają podpis cyfrowy, którego sprawdzenie gwarantuje, że pliki te nie zostały zmienione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528A502D" w14:textId="62D6968F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</w:t>
            </w:r>
            <w:r w:rsidR="005B577A" w:rsidRPr="005B577A">
              <w:rPr>
                <w:sz w:val="22"/>
                <w:szCs w:val="22"/>
              </w:rPr>
              <w:t>warancja na dostarczenie szczepionki na nowego wirusa w czasie krótszym niż 48 godzin</w:t>
            </w:r>
            <w:r>
              <w:rPr>
                <w:sz w:val="22"/>
                <w:szCs w:val="22"/>
              </w:rPr>
              <w:t>;</w:t>
            </w:r>
          </w:p>
          <w:p w14:paraId="1F32BB39" w14:textId="7C703DC3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</w:t>
            </w:r>
            <w:r w:rsidR="005B577A" w:rsidRPr="005B577A">
              <w:rPr>
                <w:sz w:val="22"/>
                <w:szCs w:val="22"/>
              </w:rPr>
              <w:t>redni czas reakcji producenta na nowy wirus poniżej 8 godzin, 24 godziny na dobę przez cały rok (24/7/365)</w:t>
            </w:r>
            <w:r>
              <w:rPr>
                <w:sz w:val="22"/>
                <w:szCs w:val="22"/>
              </w:rPr>
              <w:t>;</w:t>
            </w:r>
          </w:p>
          <w:p w14:paraId="78452A42" w14:textId="557D2A19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="005B577A" w:rsidRPr="005B577A">
              <w:rPr>
                <w:sz w:val="22"/>
                <w:szCs w:val="22"/>
              </w:rPr>
              <w:t>utomatyczne powiadomienie użytkowników oraz administratora o pojawiających się zagrożeniach wraz z określeniem stacja robocza jest odpowiednio zabezpieczona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10731ACB" w14:textId="078AFC9C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="005B577A" w:rsidRPr="005B577A">
              <w:rPr>
                <w:sz w:val="22"/>
                <w:szCs w:val="22"/>
              </w:rPr>
              <w:t xml:space="preserve">kanowanie przez program na komputerze klienckim przychodzącej i wychodzącej poczty elektronicznej bez konieczności instalowania dodatkowych programów/modułów. W programach pocztowych nie modyfikowane są ustawienia konta, tj. serwera POP3, SMTP i IMAP. Obsługuje m.in. MS Outlook Express, MS Outlook, Mozilla, </w:t>
            </w:r>
            <w:proofErr w:type="spellStart"/>
            <w:r w:rsidR="005B577A" w:rsidRPr="005B577A">
              <w:rPr>
                <w:sz w:val="22"/>
                <w:szCs w:val="22"/>
              </w:rPr>
              <w:t>Eudora</w:t>
            </w:r>
            <w:proofErr w:type="spellEnd"/>
            <w:r w:rsidR="005B577A" w:rsidRPr="005B577A">
              <w:rPr>
                <w:sz w:val="22"/>
                <w:szCs w:val="22"/>
              </w:rPr>
              <w:t>, Netscape Mail</w:t>
            </w:r>
            <w:r>
              <w:rPr>
                <w:sz w:val="22"/>
                <w:szCs w:val="22"/>
              </w:rPr>
              <w:t>;</w:t>
            </w:r>
          </w:p>
          <w:p w14:paraId="2AD7981E" w14:textId="18BEE154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="005B577A" w:rsidRPr="005B577A">
              <w:rPr>
                <w:sz w:val="22"/>
                <w:szCs w:val="22"/>
              </w:rPr>
              <w:t>kanowanie przez program na komputerze klienckim, danych pobieranych i wysyłanych danych przy pomocy protokołu http.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2BF37D7C" w14:textId="3474FB10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a</w:t>
            </w:r>
            <w:r w:rsidR="005B577A" w:rsidRPr="005B577A">
              <w:rPr>
                <w:sz w:val="22"/>
                <w:szCs w:val="22"/>
              </w:rPr>
              <w:t>utomatyczna kwarantanna blokująca ruch przychodzący i wychodzący, włączająca się w momencie gdy stacja robocza posiada stare sygnatury antywirusowe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3721B592" w14:textId="38721473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="005B577A" w:rsidRPr="005B577A">
              <w:rPr>
                <w:sz w:val="22"/>
                <w:szCs w:val="22"/>
              </w:rPr>
              <w:t xml:space="preserve">sparcie dla technologii Microsoft Network Access </w:t>
            </w:r>
            <w:proofErr w:type="spellStart"/>
            <w:r w:rsidR="005B577A" w:rsidRPr="005B577A">
              <w:rPr>
                <w:sz w:val="22"/>
                <w:szCs w:val="22"/>
              </w:rPr>
              <w:t>Protection</w:t>
            </w:r>
            <w:proofErr w:type="spellEnd"/>
            <w:r w:rsidR="005B577A" w:rsidRPr="005B577A">
              <w:rPr>
                <w:sz w:val="22"/>
                <w:szCs w:val="22"/>
              </w:rPr>
              <w:t xml:space="preserve"> (NAP)</w:t>
            </w:r>
            <w:r>
              <w:rPr>
                <w:sz w:val="22"/>
                <w:szCs w:val="22"/>
              </w:rPr>
              <w:t>;</w:t>
            </w:r>
          </w:p>
          <w:p w14:paraId="233F6C5F" w14:textId="5E2ECD35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="005B577A" w:rsidRPr="005B577A">
              <w:rPr>
                <w:sz w:val="22"/>
                <w:szCs w:val="22"/>
              </w:rPr>
              <w:t>chrona przeglądarki internetowej, w tym : blokowanie wyskakujących okienek, blokowanie ciasteczek (</w:t>
            </w:r>
            <w:proofErr w:type="spellStart"/>
            <w:r w:rsidR="005B577A" w:rsidRPr="005B577A">
              <w:rPr>
                <w:sz w:val="22"/>
                <w:szCs w:val="22"/>
              </w:rPr>
              <w:t>cookies</w:t>
            </w:r>
            <w:proofErr w:type="spellEnd"/>
            <w:r w:rsidR="005B577A" w:rsidRPr="005B577A">
              <w:rPr>
                <w:sz w:val="22"/>
                <w:szCs w:val="22"/>
              </w:rPr>
              <w:t>), blokowanie możliwości zmian ustawień w IE, analiza uruchamianych skryptów ActiveX i pobieranych plików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532D332E" w14:textId="706614DB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="005B577A" w:rsidRPr="005B577A">
              <w:rPr>
                <w:sz w:val="22"/>
                <w:szCs w:val="22"/>
              </w:rPr>
              <w:t xml:space="preserve">chrona podczas przeglądania sieci Internet na podstawie badania reputacji – moduł działający na bazie Network </w:t>
            </w:r>
            <w:proofErr w:type="spellStart"/>
            <w:r w:rsidR="005B577A" w:rsidRPr="005B577A">
              <w:rPr>
                <w:sz w:val="22"/>
                <w:szCs w:val="22"/>
              </w:rPr>
              <w:t>Interceptor</w:t>
            </w:r>
            <w:proofErr w:type="spellEnd"/>
            <w:r w:rsidR="005B577A" w:rsidRPr="005B577A">
              <w:rPr>
                <w:sz w:val="22"/>
                <w:szCs w:val="22"/>
              </w:rPr>
              <w:t xml:space="preserve"> Framework (niezależnie od rodzaju i wersji przeglądarki)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08114E2C" w14:textId="06E1D82C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5B577A" w:rsidRPr="005B577A">
              <w:rPr>
                <w:sz w:val="22"/>
                <w:szCs w:val="22"/>
              </w:rPr>
              <w:t>ożliwość ręcznego aktualizowania baz definicji wirusów poprzez odrębny plik wykonywalny dostarczony przez producenta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1AF09506" w14:textId="7C39806C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5B577A" w:rsidRPr="005B577A">
              <w:rPr>
                <w:sz w:val="22"/>
                <w:szCs w:val="22"/>
              </w:rPr>
              <w:t>ożliwość pobierania aktualizacji przez klientów między sobą – tzw. „</w:t>
            </w:r>
            <w:proofErr w:type="spellStart"/>
            <w:r w:rsidR="005B577A" w:rsidRPr="005B577A">
              <w:rPr>
                <w:sz w:val="22"/>
                <w:szCs w:val="22"/>
              </w:rPr>
              <w:t>Neighborcast</w:t>
            </w:r>
            <w:proofErr w:type="spellEnd"/>
            <w:r w:rsidR="005B577A" w:rsidRPr="005B577A">
              <w:rPr>
                <w:sz w:val="22"/>
                <w:szCs w:val="22"/>
              </w:rPr>
              <w:t>” pozwalające na odciążenie łącza do sieci WAN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1A91D302" w14:textId="1C18F9DE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="005B577A" w:rsidRPr="005B577A">
              <w:rPr>
                <w:sz w:val="22"/>
                <w:szCs w:val="22"/>
              </w:rPr>
              <w:t>chrona rejestrów systemowych, w tym odpowiedzialnych za konfigurację przeglądarki internetowej, listę uruchamianych aplikacji przy starcie, przypisania rozszerzeń plików do zadanych aplikacji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6758C6AC" w14:textId="6A5AA243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="005B577A" w:rsidRPr="005B577A">
              <w:rPr>
                <w:sz w:val="22"/>
                <w:szCs w:val="22"/>
              </w:rPr>
              <w:t>ontrola oraz możliwość blokowania aplikacji próbujących uzyskać połączenie z Internetem lub siecią lokalną</w:t>
            </w:r>
            <w:r>
              <w:rPr>
                <w:sz w:val="22"/>
                <w:szCs w:val="22"/>
              </w:rPr>
              <w:t>;</w:t>
            </w:r>
          </w:p>
          <w:p w14:paraId="53CA913F" w14:textId="183E720E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="005B577A" w:rsidRPr="005B577A">
              <w:rPr>
                <w:sz w:val="22"/>
                <w:szCs w:val="22"/>
              </w:rPr>
              <w:t xml:space="preserve">sobista zapora ogniowa (tzw. </w:t>
            </w:r>
            <w:proofErr w:type="spellStart"/>
            <w:r w:rsidR="005B577A" w:rsidRPr="005B577A">
              <w:rPr>
                <w:sz w:val="22"/>
                <w:szCs w:val="22"/>
              </w:rPr>
              <w:t>personal</w:t>
            </w:r>
            <w:proofErr w:type="spellEnd"/>
            <w:r w:rsidR="005B577A" w:rsidRPr="005B577A">
              <w:rPr>
                <w:sz w:val="22"/>
                <w:szCs w:val="22"/>
              </w:rPr>
              <w:t xml:space="preserve"> firewall) z możliwością definiowania profili bezpieczeństwa możliwych do przypisania dla pojedynczej stacji roboczej lub grup roboczych</w:t>
            </w:r>
            <w:r>
              <w:rPr>
                <w:sz w:val="22"/>
                <w:szCs w:val="22"/>
              </w:rPr>
              <w:t>;</w:t>
            </w:r>
          </w:p>
          <w:p w14:paraId="1D32F2C8" w14:textId="6144D98B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</w:t>
            </w:r>
            <w:r w:rsidR="005B577A" w:rsidRPr="005B577A">
              <w:rPr>
                <w:sz w:val="22"/>
                <w:szCs w:val="22"/>
              </w:rPr>
              <w:t>rak konieczności restartu komputera po zainstalowaniu aplikacji w środowisku Windows</w:t>
            </w:r>
            <w:r>
              <w:rPr>
                <w:sz w:val="22"/>
                <w:szCs w:val="22"/>
              </w:rPr>
              <w:t>;</w:t>
            </w:r>
          </w:p>
          <w:p w14:paraId="4698B4C7" w14:textId="35E8712B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5B577A" w:rsidRPr="005B577A">
              <w:rPr>
                <w:sz w:val="22"/>
                <w:szCs w:val="22"/>
              </w:rPr>
              <w:t xml:space="preserve">oduł kontroli urządzeń zapewniający możliwość zezwolenia lub zabronienia dostępu do komputera urządzeń zewnętrznych (np. napędy </w:t>
            </w:r>
            <w:proofErr w:type="spellStart"/>
            <w:r w:rsidR="005B577A" w:rsidRPr="005B577A">
              <w:rPr>
                <w:sz w:val="22"/>
                <w:szCs w:val="22"/>
              </w:rPr>
              <w:t>usb</w:t>
            </w:r>
            <w:proofErr w:type="spellEnd"/>
            <w:r w:rsidR="005B577A" w:rsidRPr="005B577A">
              <w:rPr>
                <w:sz w:val="22"/>
                <w:szCs w:val="22"/>
              </w:rPr>
              <w:t xml:space="preserve">, urządzenia </w:t>
            </w:r>
            <w:proofErr w:type="spellStart"/>
            <w:r w:rsidR="005B577A" w:rsidRPr="005B577A">
              <w:rPr>
                <w:sz w:val="22"/>
                <w:szCs w:val="22"/>
              </w:rPr>
              <w:t>bluetooth</w:t>
            </w:r>
            <w:proofErr w:type="spellEnd"/>
            <w:r w:rsidR="005B577A" w:rsidRPr="005B577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14:paraId="4656B4DA" w14:textId="66E05D15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5B577A" w:rsidRPr="005B577A">
              <w:rPr>
                <w:sz w:val="22"/>
                <w:szCs w:val="22"/>
              </w:rPr>
              <w:t>oduł kontroli urządzeń zarządzany z poziomu konsoli centralnego zarządzania</w:t>
            </w:r>
            <w:r>
              <w:rPr>
                <w:sz w:val="22"/>
                <w:szCs w:val="22"/>
              </w:rPr>
              <w:t>;</w:t>
            </w:r>
          </w:p>
          <w:p w14:paraId="0764DD59" w14:textId="77777777" w:rsidR="005B577A" w:rsidRPr="005B577A" w:rsidRDefault="005B577A" w:rsidP="005B577A">
            <w:pPr>
              <w:suppressAutoHyphens/>
              <w:rPr>
                <w:sz w:val="22"/>
                <w:szCs w:val="22"/>
              </w:rPr>
            </w:pPr>
            <w:r w:rsidRPr="005B577A">
              <w:rPr>
                <w:sz w:val="22"/>
                <w:szCs w:val="22"/>
              </w:rPr>
              <w:lastRenderedPageBreak/>
              <w:t xml:space="preserve">Wymagania dotyczące systemu zarządzania centralnego: </w:t>
            </w:r>
          </w:p>
          <w:p w14:paraId="438C641E" w14:textId="1C32A5FA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="005B577A" w:rsidRPr="005B577A">
              <w:rPr>
                <w:sz w:val="22"/>
                <w:szCs w:val="22"/>
              </w:rPr>
              <w:t>onsola zarządzania umożliwia eksport pakietu instalacyjnego dla klienta w formacie Microsoft Installer (MSI) i JAR lub też bezpośrednią instalację zdalną nienadzorowaną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7BE9A2FE" w14:textId="17ADA9EB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narzędzie</w:t>
            </w:r>
            <w:r w:rsidR="005B577A" w:rsidRPr="005B577A">
              <w:rPr>
                <w:sz w:val="22"/>
                <w:szCs w:val="22"/>
              </w:rPr>
              <w:t xml:space="preserve"> instalacyjne musi sprawdzać istnienie poprzednich wersji oprogramowania. W przypadku znalezienia poprzedniej wersji instalator powinien pozostawić ustawienia użytkownika, usunąć starsze oprogramowanie z klienta lub serwera i instalować nowe wersję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4D1EF125" w14:textId="7EE33C1A" w:rsidR="005B577A" w:rsidRPr="005B577A" w:rsidRDefault="00780CD5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pełna </w:t>
            </w:r>
            <w:r w:rsidR="005B577A" w:rsidRPr="005B577A">
              <w:rPr>
                <w:sz w:val="22"/>
                <w:szCs w:val="22"/>
              </w:rPr>
              <w:t>administracja konfiguracją i monitorowanie stacji roboczych i serwerów plików za pomocą konsoli administracyjnej (centralna instalacja, konfiguracja w czasie rzeczywistym, zarządzanie, raportowanie i administrowanie oprogramowaniem)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3715F07C" w14:textId="708EAE4B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="005B577A" w:rsidRPr="005B577A">
              <w:rPr>
                <w:sz w:val="22"/>
                <w:szCs w:val="22"/>
              </w:rPr>
              <w:t>omunikacja pomiędzy serwerem centralnego zarządzania a stacjami roboczymi musi być zaszyfrowana lub sygnowana stosownymi kluczami prywatnymi i publicznymi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5FB788EE" w14:textId="2AD24177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5B577A" w:rsidRPr="005B577A">
              <w:rPr>
                <w:sz w:val="22"/>
                <w:szCs w:val="22"/>
              </w:rPr>
              <w:t xml:space="preserve">ełne centralne zarządzanie dla środowisk Windows Server Windows Server 2012, Windows </w:t>
            </w:r>
            <w:proofErr w:type="spellStart"/>
            <w:r w:rsidR="005B577A" w:rsidRPr="005B577A">
              <w:rPr>
                <w:sz w:val="22"/>
                <w:szCs w:val="22"/>
              </w:rPr>
              <w:t>Windows</w:t>
            </w:r>
            <w:proofErr w:type="spellEnd"/>
            <w:r w:rsidR="005B577A" w:rsidRPr="005B577A">
              <w:rPr>
                <w:sz w:val="22"/>
                <w:szCs w:val="22"/>
              </w:rPr>
              <w:t xml:space="preserve"> 8, Windows 10</w:t>
            </w:r>
            <w:r>
              <w:rPr>
                <w:sz w:val="22"/>
                <w:szCs w:val="22"/>
              </w:rPr>
              <w:t>;</w:t>
            </w:r>
          </w:p>
          <w:p w14:paraId="1F0D0208" w14:textId="455B29FA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="005B577A" w:rsidRPr="005B577A">
              <w:rPr>
                <w:sz w:val="22"/>
                <w:szCs w:val="22"/>
              </w:rPr>
              <w:t>centralizowane blokowanie i odblokowywanie dostępu użytkownika do zmian konfiguracyjnych oprogramowania klienckiego, konsola pozwala na zdalne zarządzanie wszystkimi ustawieniami klienta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5113B224" w14:textId="0528787B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="005B577A" w:rsidRPr="005B577A">
              <w:rPr>
                <w:sz w:val="22"/>
                <w:szCs w:val="22"/>
              </w:rPr>
              <w:t>dministratorzy muszą mieć możliwość tworzenia logicznych grup klientów i serwerów, w celu zarządzania oraz wymuszania określonych dla grupy zasad bezpieczeństwa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7BA5E29F" w14:textId="610B8E6D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</w:t>
            </w:r>
            <w:r w:rsidR="005B577A" w:rsidRPr="005B577A">
              <w:rPr>
                <w:sz w:val="22"/>
                <w:szCs w:val="22"/>
              </w:rPr>
              <w:t>entralna konsola administracyjna musi umożliwiać przenoszenie klientów z jednej grupy do drugiej z możliwością zachowania ustawień lub dziedziczenia ustawień grupy</w:t>
            </w:r>
            <w:r>
              <w:rPr>
                <w:sz w:val="22"/>
                <w:szCs w:val="22"/>
              </w:rPr>
              <w:t>;</w:t>
            </w:r>
          </w:p>
          <w:p w14:paraId="25F3DBE9" w14:textId="0C85AF7F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5B577A" w:rsidRPr="005B577A">
              <w:rPr>
                <w:sz w:val="22"/>
                <w:szCs w:val="22"/>
              </w:rPr>
              <w:t>ożliwość zmiany ustawień dla poszczególnych grup, umożliwienie administratorom zarządzania poszczególnymi klientami i funkcjonalnymi grupami klientów (tworzenie grup klientów)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17482DB9" w14:textId="16B1CC13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t</w:t>
            </w:r>
            <w:r w:rsidR="005B577A" w:rsidRPr="005B577A">
              <w:rPr>
                <w:sz w:val="22"/>
                <w:szCs w:val="22"/>
              </w:rPr>
              <w:t>worzenie grup, zdalne instalowanie oprogramowania oraz wymuszanie stosowania określonych zasad i ustawień na klientach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470ECEE6" w14:textId="0274B198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5B577A" w:rsidRPr="005B577A">
              <w:rPr>
                <w:sz w:val="22"/>
                <w:szCs w:val="22"/>
              </w:rPr>
              <w:t>ożliwość importu struktury drzewa z Microsoft Active Directory</w:t>
            </w:r>
            <w:r>
              <w:rPr>
                <w:sz w:val="22"/>
                <w:szCs w:val="22"/>
              </w:rPr>
              <w:t>;</w:t>
            </w:r>
          </w:p>
          <w:p w14:paraId="1E242C57" w14:textId="6CFD96A3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5B577A" w:rsidRPr="005B577A">
              <w:rPr>
                <w:sz w:val="22"/>
                <w:szCs w:val="22"/>
              </w:rPr>
              <w:t>ożliwość blokowania wszystkich ustawień konfiguracyjnych stacji roboczych w celu uniemożliwienia ich modyfikacji przez użytkowników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6CC5D6D3" w14:textId="709D4851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serwer</w:t>
            </w:r>
            <w:r w:rsidR="005B577A" w:rsidRPr="005B577A">
              <w:rPr>
                <w:sz w:val="22"/>
                <w:szCs w:val="22"/>
              </w:rPr>
              <w:t xml:space="preserve"> zarządzający związany z konsolą zarządzającą musi mieć funkcję przesyłania aktualizacji do klientów z możliwością ustawienia harmonogramu lub częstotliwości aktualizacji</w:t>
            </w:r>
            <w:r>
              <w:rPr>
                <w:sz w:val="22"/>
                <w:szCs w:val="22"/>
              </w:rPr>
              <w:t>;</w:t>
            </w:r>
          </w:p>
          <w:p w14:paraId="7CCF58F4" w14:textId="54594F13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5B577A" w:rsidRPr="005B577A">
              <w:rPr>
                <w:sz w:val="22"/>
                <w:szCs w:val="22"/>
              </w:rPr>
              <w:t>ożliwość definiowania harmonogramów lub częstotliwości automatycznego pobierania aktualizacji definicji wirusów od producenta oprogramowania przez serwer zarządzający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39949608" w14:textId="3A20757D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5B577A" w:rsidRPr="005B577A">
              <w:rPr>
                <w:sz w:val="22"/>
                <w:szCs w:val="22"/>
              </w:rPr>
              <w:t>ożliwość instalacji i konfiguracji wewnętrznego serwera aktualizacji, łączącego się z serwerem aktualizacji producenta i aktualizacja serwerów, serwera zarządzającego oraz stacji roboczych z wewnętrznego serwera aktualizacji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144C8175" w14:textId="0AE81319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5B577A" w:rsidRPr="005B577A">
              <w:rPr>
                <w:sz w:val="22"/>
                <w:szCs w:val="22"/>
              </w:rPr>
              <w:t>ożliwość ustalenia dodatkowego harmonogramu pobierania przez serwery plików i stacje robocze aktualizacji z serwera producenta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560F2318" w14:textId="78C540CC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</w:t>
            </w:r>
            <w:r w:rsidR="005B577A" w:rsidRPr="005B577A">
              <w:rPr>
                <w:sz w:val="22"/>
                <w:szCs w:val="22"/>
              </w:rPr>
              <w:t>unkcja przechowywania i przekazywania danych umożliwiająca przechowywanie przez klientów danych dotyczących zdarzeń, w sytuacji, jeśli nie mogą oni uzyskać połączenia z serwerem zarządzania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1DC23566" w14:textId="01FB0B4B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="005B577A" w:rsidRPr="005B577A">
              <w:rPr>
                <w:sz w:val="22"/>
                <w:szCs w:val="22"/>
              </w:rPr>
              <w:t>ane powinny być przesyłane do serwera zarządzania podczas kolejnego połączenia</w:t>
            </w:r>
            <w:r>
              <w:rPr>
                <w:sz w:val="22"/>
                <w:szCs w:val="22"/>
              </w:rPr>
              <w:t>;</w:t>
            </w:r>
          </w:p>
          <w:p w14:paraId="3E875030" w14:textId="4F0487F8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5B577A" w:rsidRPr="005B577A">
              <w:rPr>
                <w:sz w:val="22"/>
                <w:szCs w:val="22"/>
              </w:rPr>
              <w:t>ożliwość włączania/wyłączania wyświetlania komunikatów o znalezionych wirusach na wybranych stacjach klienckich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681C1BE0" w14:textId="09A10CDB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5B577A" w:rsidRPr="005B577A">
              <w:rPr>
                <w:sz w:val="22"/>
                <w:szCs w:val="22"/>
              </w:rPr>
              <w:t>rogram musi pozwalać administratorowi zdefiniować treść komunikatu wyświetlanego w przypadku wykrycia wirusa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1966436F" w14:textId="5929F92E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</w:t>
            </w:r>
            <w:r w:rsidR="005B577A" w:rsidRPr="005B577A">
              <w:rPr>
                <w:sz w:val="22"/>
                <w:szCs w:val="22"/>
              </w:rPr>
              <w:t>możliwienie administratorom na audyt sieci, polegający na wykryciu niechronionych węzłów narażonych na ataki wirusowe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0335B1C0" w14:textId="682F57BA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a</w:t>
            </w:r>
            <w:r w:rsidR="005B577A" w:rsidRPr="005B577A">
              <w:rPr>
                <w:sz w:val="22"/>
                <w:szCs w:val="22"/>
              </w:rPr>
              <w:t>utomatyczne wykrywanie i usuwanie oprogramowanie innych wiodących producentów systemów antywirusowych (min. 3 inne) podczas instalacji</w:t>
            </w:r>
            <w:r>
              <w:rPr>
                <w:sz w:val="22"/>
                <w:szCs w:val="22"/>
              </w:rPr>
              <w:t>;</w:t>
            </w:r>
          </w:p>
          <w:p w14:paraId="3DF0BD9C" w14:textId="1C6A0EC3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="005B577A" w:rsidRPr="005B577A">
              <w:rPr>
                <w:sz w:val="22"/>
                <w:szCs w:val="22"/>
              </w:rPr>
              <w:t>utomatyczne uaktualnianie bazy definicji wirusów oraz mechanizmów skanujących nie rzadziej niż co 7 dni (zalecane codzienne aktualizacje)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57A6DF9E" w14:textId="4235953C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="005B577A" w:rsidRPr="005B577A">
              <w:rPr>
                <w:sz w:val="22"/>
                <w:szCs w:val="22"/>
              </w:rPr>
              <w:t>utomatyczne pobieranie przez program antywirusowy klienta zaktualizowanych definicji wirusów, jeśli aktualnie przechowywane pliki są przestarzałe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37DD87FE" w14:textId="0838A7B0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możliwość</w:t>
            </w:r>
            <w:r w:rsidR="005B577A" w:rsidRPr="005B577A">
              <w:rPr>
                <w:sz w:val="22"/>
                <w:szCs w:val="22"/>
              </w:rPr>
              <w:t xml:space="preserve"> eksportu raportów z pracy systemu do pliku MS Excel</w:t>
            </w:r>
            <w:r>
              <w:rPr>
                <w:sz w:val="22"/>
                <w:szCs w:val="22"/>
              </w:rPr>
              <w:t>;</w:t>
            </w:r>
          </w:p>
          <w:p w14:paraId="48B6DBB6" w14:textId="26F9E51E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5B577A" w:rsidRPr="005B577A">
              <w:rPr>
                <w:sz w:val="22"/>
                <w:szCs w:val="22"/>
              </w:rPr>
              <w:t>ożliwość natychmiastowej aktualizacji przez serwer definicji wirusów na stacjach klienckich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2A17B70D" w14:textId="21E9D1C5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5B577A" w:rsidRPr="005B577A">
              <w:rPr>
                <w:sz w:val="22"/>
                <w:szCs w:val="22"/>
              </w:rPr>
              <w:t>ożliwość uruchomienia aktualizacji stacji roboczych i serwerów przez użytkowników „na żądanie”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6AD630B5" w14:textId="217BE6EB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5B577A" w:rsidRPr="005B577A">
              <w:rPr>
                <w:sz w:val="22"/>
                <w:szCs w:val="22"/>
              </w:rPr>
              <w:t>rogram musi pozwalać administratorowi na określenie reakcji w przypadku wykrycia wirusa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3617786E" w14:textId="62C700A4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5B577A" w:rsidRPr="005B577A">
              <w:rPr>
                <w:sz w:val="22"/>
                <w:szCs w:val="22"/>
              </w:rPr>
              <w:t>rogram musi pozwalać na określenie obszarów skanowania, tj.: pliki, katalogi, napędy lokalne i sieciowe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3D73E45C" w14:textId="6F0E4B6F" w:rsidR="005B577A" w:rsidRPr="005B577A" w:rsidRDefault="00E4014A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5B577A" w:rsidRPr="005B577A">
              <w:rPr>
                <w:sz w:val="22"/>
                <w:szCs w:val="22"/>
              </w:rPr>
              <w:t>rogram musi pozwalać na skanowanie pojedynczych plików przez dodanie odpowiedniej opcji do menu kontekstowego (po kliknięciu prawym przyciskiem myszy)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220C7371" w14:textId="7F3C088F" w:rsidR="005B577A" w:rsidRPr="005B577A" w:rsidRDefault="0000031C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5B577A" w:rsidRPr="005B577A">
              <w:rPr>
                <w:sz w:val="22"/>
                <w:szCs w:val="22"/>
              </w:rPr>
              <w:t>rogram musi pozwalać na określenie typów skanowanych plików, momentu ich skanowania (otwarcie, modyfikacja) oraz na wykluczenie ze skanowania określonych folderów</w:t>
            </w:r>
            <w:r>
              <w:rPr>
                <w:sz w:val="22"/>
                <w:szCs w:val="22"/>
              </w:rPr>
              <w:t>;</w:t>
            </w:r>
            <w:r w:rsidR="005B577A" w:rsidRPr="005B577A">
              <w:rPr>
                <w:sz w:val="22"/>
                <w:szCs w:val="22"/>
              </w:rPr>
              <w:t xml:space="preserve"> </w:t>
            </w:r>
          </w:p>
          <w:p w14:paraId="52B57D9B" w14:textId="5A15CA54" w:rsidR="005B577A" w:rsidRPr="005B577A" w:rsidRDefault="0000031C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="005B577A" w:rsidRPr="005B577A">
              <w:rPr>
                <w:sz w:val="22"/>
                <w:szCs w:val="22"/>
              </w:rPr>
              <w:t>arządzanie zdarzeniami i raportowanie – natychmiastowe alarmowanie o aktywności wirusów w administrowanej sieci na kilka sposobów: poczta elektroniczna, powiadomienia przez SNMP, raportowanie do dziennika systemowego, raportowanie do systemu centralnego zarządzania</w:t>
            </w:r>
            <w:r>
              <w:rPr>
                <w:sz w:val="22"/>
                <w:szCs w:val="22"/>
              </w:rPr>
              <w:t>;</w:t>
            </w:r>
          </w:p>
          <w:p w14:paraId="2DCC66CE" w14:textId="261DB209" w:rsidR="005B577A" w:rsidRPr="00047495" w:rsidRDefault="0000031C" w:rsidP="005B577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5B577A" w:rsidRPr="005B577A">
              <w:rPr>
                <w:sz w:val="22"/>
                <w:szCs w:val="22"/>
              </w:rPr>
              <w:t>ożliwość tworzenia wielu kont dostępu do systemu centralnego zarządzania dla różnych użytkowników (w tym możliwość nadaniu danemu użytkownikowi ograniczonych praw).</w:t>
            </w:r>
          </w:p>
        </w:tc>
        <w:tc>
          <w:tcPr>
            <w:tcW w:w="1402" w:type="dxa"/>
          </w:tcPr>
          <w:p w14:paraId="1590BDE9" w14:textId="77777777" w:rsidR="005B577A" w:rsidRPr="00047495" w:rsidRDefault="005B577A" w:rsidP="00A72CC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14:paraId="6CD25BA6" w14:textId="77777777" w:rsidR="005B577A" w:rsidRPr="00047495" w:rsidRDefault="005B577A" w:rsidP="00A72CCD">
            <w:pPr>
              <w:suppressAutoHyphens/>
              <w:rPr>
                <w:sz w:val="22"/>
                <w:szCs w:val="22"/>
              </w:rPr>
            </w:pPr>
          </w:p>
        </w:tc>
      </w:tr>
      <w:tr w:rsidR="00C14294" w:rsidRPr="00C20315" w14:paraId="68D474E6" w14:textId="77777777" w:rsidTr="002B53AB">
        <w:trPr>
          <w:trHeight w:val="141"/>
        </w:trPr>
        <w:tc>
          <w:tcPr>
            <w:tcW w:w="0" w:type="auto"/>
            <w:vAlign w:val="center"/>
          </w:tcPr>
          <w:p w14:paraId="6F814B1B" w14:textId="77777777" w:rsidR="00C14294" w:rsidRPr="00345915" w:rsidRDefault="00C14294" w:rsidP="00C14294">
            <w:pPr>
              <w:pStyle w:val="Akapitzlist"/>
              <w:numPr>
                <w:ilvl w:val="0"/>
                <w:numId w:val="22"/>
              </w:numPr>
              <w:suppressAutoHyphens/>
              <w:ind w:left="360"/>
              <w:rPr>
                <w:lang w:eastAsia="ar-SA"/>
              </w:rPr>
            </w:pPr>
          </w:p>
        </w:tc>
        <w:tc>
          <w:tcPr>
            <w:tcW w:w="1896" w:type="dxa"/>
            <w:vAlign w:val="center"/>
          </w:tcPr>
          <w:p w14:paraId="4E2B3F06" w14:textId="77777777" w:rsidR="00C14294" w:rsidRDefault="00C14294" w:rsidP="00A72CCD">
            <w:pPr>
              <w:suppressAutoHyphens/>
            </w:pPr>
            <w:r>
              <w:t>Wartość instalacji oprogramowania i montażu sprzętu w miejscu wskazanym przez zamawiającego</w:t>
            </w:r>
          </w:p>
        </w:tc>
        <w:tc>
          <w:tcPr>
            <w:tcW w:w="565" w:type="dxa"/>
            <w:vAlign w:val="center"/>
          </w:tcPr>
          <w:p w14:paraId="6C1D9887" w14:textId="77777777" w:rsidR="00C14294" w:rsidRDefault="00C14294" w:rsidP="00A72CC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6715A98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14:paraId="05AD5443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14:paraId="6586360D" w14:textId="77777777" w:rsidR="00C14294" w:rsidRPr="00047495" w:rsidRDefault="00C14294" w:rsidP="00A72CCD">
            <w:pPr>
              <w:suppressAutoHyphens/>
              <w:rPr>
                <w:sz w:val="22"/>
                <w:szCs w:val="22"/>
              </w:rPr>
            </w:pPr>
          </w:p>
        </w:tc>
      </w:tr>
      <w:tr w:rsidR="002B53AB" w:rsidRPr="00C20315" w14:paraId="2DA2D949" w14:textId="77777777" w:rsidTr="002B53AB">
        <w:trPr>
          <w:trHeight w:val="85"/>
        </w:trPr>
        <w:tc>
          <w:tcPr>
            <w:tcW w:w="6649" w:type="dxa"/>
            <w:gridSpan w:val="4"/>
            <w:vMerge w:val="restart"/>
            <w:vAlign w:val="center"/>
          </w:tcPr>
          <w:p w14:paraId="31DD8930" w14:textId="11F145BB" w:rsidR="002B53AB" w:rsidRPr="002B53AB" w:rsidRDefault="002B53AB" w:rsidP="00A72CCD">
            <w:pPr>
              <w:suppressAutoHyphens/>
              <w:rPr>
                <w:b/>
                <w:bCs/>
                <w:sz w:val="18"/>
                <w:szCs w:val="18"/>
              </w:rPr>
            </w:pPr>
            <w:r w:rsidRPr="002B53AB">
              <w:rPr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1402" w:type="dxa"/>
          </w:tcPr>
          <w:p w14:paraId="1AE4BD52" w14:textId="65BB2AFD" w:rsidR="002B53AB" w:rsidRPr="002B53AB" w:rsidRDefault="002B53AB" w:rsidP="00A72CCD">
            <w:pPr>
              <w:suppressAutoHyphens/>
              <w:rPr>
                <w:b/>
                <w:bCs/>
                <w:sz w:val="18"/>
                <w:szCs w:val="18"/>
              </w:rPr>
            </w:pPr>
            <w:r w:rsidRPr="002B53AB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011" w:type="dxa"/>
          </w:tcPr>
          <w:p w14:paraId="543FC62F" w14:textId="77777777" w:rsidR="002B53AB" w:rsidRPr="00047495" w:rsidRDefault="002B53AB" w:rsidP="00A72CCD">
            <w:pPr>
              <w:suppressAutoHyphens/>
              <w:rPr>
                <w:sz w:val="22"/>
                <w:szCs w:val="22"/>
              </w:rPr>
            </w:pPr>
          </w:p>
        </w:tc>
      </w:tr>
      <w:tr w:rsidR="002B53AB" w:rsidRPr="00C20315" w14:paraId="6D8D6A69" w14:textId="77777777" w:rsidTr="002B53AB">
        <w:trPr>
          <w:trHeight w:val="85"/>
        </w:trPr>
        <w:tc>
          <w:tcPr>
            <w:tcW w:w="6649" w:type="dxa"/>
            <w:gridSpan w:val="4"/>
            <w:vMerge/>
            <w:vAlign w:val="center"/>
          </w:tcPr>
          <w:p w14:paraId="47C64FF2" w14:textId="77777777" w:rsidR="002B53AB" w:rsidRPr="002B53AB" w:rsidRDefault="002B53AB" w:rsidP="00A72CCD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14:paraId="1DF5D58D" w14:textId="4B9C6BAE" w:rsidR="002B53AB" w:rsidRPr="002B53AB" w:rsidRDefault="002B53AB" w:rsidP="00A72CCD">
            <w:pPr>
              <w:suppressAutoHyphens/>
              <w:rPr>
                <w:b/>
                <w:bCs/>
                <w:sz w:val="18"/>
                <w:szCs w:val="18"/>
              </w:rPr>
            </w:pPr>
            <w:r w:rsidRPr="002B53AB">
              <w:rPr>
                <w:b/>
                <w:bCs/>
                <w:sz w:val="18"/>
                <w:szCs w:val="18"/>
              </w:rPr>
              <w:t>Wartość VAT</w:t>
            </w:r>
          </w:p>
        </w:tc>
        <w:tc>
          <w:tcPr>
            <w:tcW w:w="1011" w:type="dxa"/>
          </w:tcPr>
          <w:p w14:paraId="7B0E4581" w14:textId="77777777" w:rsidR="002B53AB" w:rsidRPr="00047495" w:rsidRDefault="002B53AB" w:rsidP="00A72CCD">
            <w:pPr>
              <w:suppressAutoHyphens/>
              <w:rPr>
                <w:sz w:val="22"/>
                <w:szCs w:val="22"/>
              </w:rPr>
            </w:pPr>
          </w:p>
        </w:tc>
      </w:tr>
      <w:tr w:rsidR="002B53AB" w:rsidRPr="00C20315" w14:paraId="4978FF12" w14:textId="77777777" w:rsidTr="002B53AB">
        <w:trPr>
          <w:trHeight w:val="85"/>
        </w:trPr>
        <w:tc>
          <w:tcPr>
            <w:tcW w:w="6649" w:type="dxa"/>
            <w:gridSpan w:val="4"/>
            <w:vMerge/>
            <w:vAlign w:val="center"/>
          </w:tcPr>
          <w:p w14:paraId="6538246B" w14:textId="77777777" w:rsidR="002B53AB" w:rsidRPr="002B53AB" w:rsidRDefault="002B53AB" w:rsidP="00A72CCD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14:paraId="35DA1AD4" w14:textId="18B52B95" w:rsidR="002B53AB" w:rsidRPr="002B53AB" w:rsidRDefault="002B53AB" w:rsidP="00A72CCD">
            <w:pPr>
              <w:suppressAutoHyphens/>
              <w:rPr>
                <w:b/>
                <w:bCs/>
                <w:sz w:val="18"/>
                <w:szCs w:val="18"/>
              </w:rPr>
            </w:pPr>
            <w:r w:rsidRPr="002B53AB">
              <w:rPr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011" w:type="dxa"/>
          </w:tcPr>
          <w:p w14:paraId="0B43F775" w14:textId="77777777" w:rsidR="002B53AB" w:rsidRPr="00047495" w:rsidRDefault="002B53AB" w:rsidP="00A72CCD">
            <w:pPr>
              <w:suppressAutoHyphens/>
              <w:rPr>
                <w:sz w:val="22"/>
                <w:szCs w:val="22"/>
              </w:rPr>
            </w:pPr>
          </w:p>
        </w:tc>
      </w:tr>
    </w:tbl>
    <w:p w14:paraId="6A23DD95" w14:textId="77777777" w:rsidR="00C14294" w:rsidRDefault="00C14294" w:rsidP="00C14294"/>
    <w:p w14:paraId="417DE99C" w14:textId="7CF89204" w:rsidR="00F7689C" w:rsidRDefault="00C14294" w:rsidP="00C14294">
      <w:r>
        <w:t>*koszty transportu wliczone w wartość zamówienia</w:t>
      </w:r>
    </w:p>
    <w:p w14:paraId="6AF3DEC9" w14:textId="77777777" w:rsidR="00376E23" w:rsidRDefault="00376E23" w:rsidP="00376E23"/>
    <w:p w14:paraId="7CBE1465" w14:textId="77777777" w:rsidR="00AB61C5" w:rsidRDefault="00AB61C5" w:rsidP="00AB61C5"/>
    <w:p w14:paraId="23216087" w14:textId="77777777" w:rsidR="00AB61C5" w:rsidRDefault="00AB61C5" w:rsidP="00AB61C5"/>
    <w:p w14:paraId="5280DC01" w14:textId="77777777" w:rsidR="00AB61C5" w:rsidRDefault="00AB61C5" w:rsidP="00AB61C5"/>
    <w:p w14:paraId="3484FEB6" w14:textId="7D222809" w:rsidR="00AB61C5" w:rsidRDefault="00AB61C5" w:rsidP="00AB61C5">
      <w:r>
        <w:t>……………………………………………</w:t>
      </w:r>
      <w:r w:rsidR="00F560DE">
        <w:t xml:space="preserve">              </w:t>
      </w:r>
      <w:r>
        <w:tab/>
        <w:t>……………………………………………</w:t>
      </w:r>
    </w:p>
    <w:p w14:paraId="6D2C589E" w14:textId="5375F9DC" w:rsidR="00AB61C5" w:rsidRDefault="00AB61C5" w:rsidP="00AB61C5">
      <w:r>
        <w:t xml:space="preserve">   </w:t>
      </w:r>
      <w:r w:rsidR="00F560DE">
        <w:t xml:space="preserve">            </w:t>
      </w:r>
      <w:r>
        <w:t xml:space="preserve"> (miejscowość i data)</w:t>
      </w:r>
      <w:r>
        <w:tab/>
        <w:t xml:space="preserve">                                </w:t>
      </w:r>
      <w:r w:rsidR="00F560DE">
        <w:t xml:space="preserve">  </w:t>
      </w:r>
      <w:r>
        <w:t xml:space="preserve">  (podpis i pieczęć Wykonawcy) </w:t>
      </w:r>
    </w:p>
    <w:p w14:paraId="24D7350D" w14:textId="77777777" w:rsidR="00376E23" w:rsidRDefault="00376E23" w:rsidP="00376E23"/>
    <w:sectPr w:rsidR="00376E23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D169" w14:textId="77777777" w:rsidR="00395C8F" w:rsidRDefault="00395C8F" w:rsidP="00D33B9A">
      <w:r>
        <w:separator/>
      </w:r>
    </w:p>
  </w:endnote>
  <w:endnote w:type="continuationSeparator" w:id="0">
    <w:p w14:paraId="43903AE0" w14:textId="77777777" w:rsidR="00395C8F" w:rsidRDefault="00395C8F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0AF" w14:textId="18964BD4" w:rsidR="00DF2666" w:rsidRDefault="00DF2666">
    <w:pPr>
      <w:pStyle w:val="Stopka"/>
    </w:pPr>
  </w:p>
  <w:p w14:paraId="18C2C2B3" w14:textId="5BB27F4F" w:rsidR="006D2078" w:rsidRDefault="006D2078" w:rsidP="006D207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0368" w14:textId="77777777" w:rsidR="00395C8F" w:rsidRDefault="00395C8F" w:rsidP="00D33B9A">
      <w:r>
        <w:separator/>
      </w:r>
    </w:p>
  </w:footnote>
  <w:footnote w:type="continuationSeparator" w:id="0">
    <w:p w14:paraId="2EEB1428" w14:textId="77777777" w:rsidR="00395C8F" w:rsidRDefault="00395C8F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52B" w14:textId="77777777" w:rsidR="00DF2666" w:rsidRDefault="00DF2666">
    <w:pPr>
      <w:pStyle w:val="Nagwek"/>
    </w:pPr>
  </w:p>
  <w:p w14:paraId="79B68DDD" w14:textId="47694B7C" w:rsidR="0027061E" w:rsidRDefault="0027061E" w:rsidP="0027061E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912"/>
    <w:multiLevelType w:val="hybridMultilevel"/>
    <w:tmpl w:val="4EE4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63CBD"/>
    <w:multiLevelType w:val="hybridMultilevel"/>
    <w:tmpl w:val="B8087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00C5C"/>
    <w:multiLevelType w:val="hybridMultilevel"/>
    <w:tmpl w:val="B52861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F0DB3"/>
    <w:multiLevelType w:val="hybridMultilevel"/>
    <w:tmpl w:val="BF163CB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74E3F"/>
    <w:multiLevelType w:val="hybridMultilevel"/>
    <w:tmpl w:val="0734C59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072B5"/>
    <w:multiLevelType w:val="hybridMultilevel"/>
    <w:tmpl w:val="6554C59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62C87"/>
    <w:multiLevelType w:val="hybridMultilevel"/>
    <w:tmpl w:val="F71A4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682464">
    <w:abstractNumId w:val="18"/>
  </w:num>
  <w:num w:numId="2" w16cid:durableId="1541015920">
    <w:abstractNumId w:val="12"/>
  </w:num>
  <w:num w:numId="3" w16cid:durableId="5782943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5608037">
    <w:abstractNumId w:val="14"/>
  </w:num>
  <w:num w:numId="5" w16cid:durableId="1086150763">
    <w:abstractNumId w:val="0"/>
  </w:num>
  <w:num w:numId="6" w16cid:durableId="1540700229">
    <w:abstractNumId w:val="8"/>
  </w:num>
  <w:num w:numId="7" w16cid:durableId="1968781895">
    <w:abstractNumId w:val="7"/>
  </w:num>
  <w:num w:numId="8" w16cid:durableId="1886989193">
    <w:abstractNumId w:val="22"/>
  </w:num>
  <w:num w:numId="9" w16cid:durableId="1208955694">
    <w:abstractNumId w:val="3"/>
  </w:num>
  <w:num w:numId="10" w16cid:durableId="489641442">
    <w:abstractNumId w:val="19"/>
  </w:num>
  <w:num w:numId="11" w16cid:durableId="338511933">
    <w:abstractNumId w:val="17"/>
  </w:num>
  <w:num w:numId="12" w16cid:durableId="824277259">
    <w:abstractNumId w:val="21"/>
  </w:num>
  <w:num w:numId="13" w16cid:durableId="1257133219">
    <w:abstractNumId w:val="16"/>
  </w:num>
  <w:num w:numId="14" w16cid:durableId="1476679117">
    <w:abstractNumId w:val="1"/>
  </w:num>
  <w:num w:numId="15" w16cid:durableId="1634407595">
    <w:abstractNumId w:val="11"/>
  </w:num>
  <w:num w:numId="16" w16cid:durableId="496310999">
    <w:abstractNumId w:val="6"/>
  </w:num>
  <w:num w:numId="17" w16cid:durableId="910575915">
    <w:abstractNumId w:val="4"/>
  </w:num>
  <w:num w:numId="18" w16cid:durableId="1345937482">
    <w:abstractNumId w:val="20"/>
  </w:num>
  <w:num w:numId="19" w16cid:durableId="487597018">
    <w:abstractNumId w:val="5"/>
  </w:num>
  <w:num w:numId="20" w16cid:durableId="709035164">
    <w:abstractNumId w:val="26"/>
  </w:num>
  <w:num w:numId="21" w16cid:durableId="2027360361">
    <w:abstractNumId w:val="15"/>
  </w:num>
  <w:num w:numId="22" w16cid:durableId="1808667562">
    <w:abstractNumId w:val="24"/>
  </w:num>
  <w:num w:numId="23" w16cid:durableId="1299457408">
    <w:abstractNumId w:val="23"/>
  </w:num>
  <w:num w:numId="24" w16cid:durableId="766732406">
    <w:abstractNumId w:val="13"/>
  </w:num>
  <w:num w:numId="25" w16cid:durableId="266892569">
    <w:abstractNumId w:val="9"/>
  </w:num>
  <w:num w:numId="26" w16cid:durableId="1945263963">
    <w:abstractNumId w:val="27"/>
  </w:num>
  <w:num w:numId="27" w16cid:durableId="1297106051">
    <w:abstractNumId w:val="2"/>
  </w:num>
  <w:num w:numId="28" w16cid:durableId="346752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0031C"/>
    <w:rsid w:val="000003B4"/>
    <w:rsid w:val="00006360"/>
    <w:rsid w:val="00012325"/>
    <w:rsid w:val="00013ABF"/>
    <w:rsid w:val="000170BC"/>
    <w:rsid w:val="00022F5C"/>
    <w:rsid w:val="00026323"/>
    <w:rsid w:val="00036C36"/>
    <w:rsid w:val="0004026F"/>
    <w:rsid w:val="00042392"/>
    <w:rsid w:val="000430E5"/>
    <w:rsid w:val="000506C9"/>
    <w:rsid w:val="00052B0F"/>
    <w:rsid w:val="000608FA"/>
    <w:rsid w:val="00060A4D"/>
    <w:rsid w:val="00061B17"/>
    <w:rsid w:val="00063163"/>
    <w:rsid w:val="00071D60"/>
    <w:rsid w:val="00085611"/>
    <w:rsid w:val="0008695B"/>
    <w:rsid w:val="00090FCC"/>
    <w:rsid w:val="000A58AC"/>
    <w:rsid w:val="000A7BE7"/>
    <w:rsid w:val="000B25A9"/>
    <w:rsid w:val="000B329E"/>
    <w:rsid w:val="000C647A"/>
    <w:rsid w:val="000C7E93"/>
    <w:rsid w:val="000D10FD"/>
    <w:rsid w:val="000D585F"/>
    <w:rsid w:val="000E1210"/>
    <w:rsid w:val="000E15FD"/>
    <w:rsid w:val="000E537B"/>
    <w:rsid w:val="000E67ED"/>
    <w:rsid w:val="000F125E"/>
    <w:rsid w:val="000F2334"/>
    <w:rsid w:val="000F2DF2"/>
    <w:rsid w:val="000F3DC0"/>
    <w:rsid w:val="000F5341"/>
    <w:rsid w:val="001023A7"/>
    <w:rsid w:val="00105D02"/>
    <w:rsid w:val="0010636A"/>
    <w:rsid w:val="001120F8"/>
    <w:rsid w:val="00112391"/>
    <w:rsid w:val="00120E3F"/>
    <w:rsid w:val="0012176C"/>
    <w:rsid w:val="0012197F"/>
    <w:rsid w:val="00121C56"/>
    <w:rsid w:val="00127EE0"/>
    <w:rsid w:val="00130825"/>
    <w:rsid w:val="0013248F"/>
    <w:rsid w:val="001326B6"/>
    <w:rsid w:val="00133148"/>
    <w:rsid w:val="001423B8"/>
    <w:rsid w:val="00143506"/>
    <w:rsid w:val="00143B87"/>
    <w:rsid w:val="0014779D"/>
    <w:rsid w:val="001546B0"/>
    <w:rsid w:val="00155469"/>
    <w:rsid w:val="00155B41"/>
    <w:rsid w:val="001561E9"/>
    <w:rsid w:val="001620B6"/>
    <w:rsid w:val="00163101"/>
    <w:rsid w:val="001736D2"/>
    <w:rsid w:val="00174B80"/>
    <w:rsid w:val="001761AB"/>
    <w:rsid w:val="00177710"/>
    <w:rsid w:val="00182841"/>
    <w:rsid w:val="0018306E"/>
    <w:rsid w:val="001910F3"/>
    <w:rsid w:val="001922CA"/>
    <w:rsid w:val="00194ED7"/>
    <w:rsid w:val="001A4E03"/>
    <w:rsid w:val="001A72A1"/>
    <w:rsid w:val="001B03B1"/>
    <w:rsid w:val="001B0F3E"/>
    <w:rsid w:val="001B3EBE"/>
    <w:rsid w:val="001B7664"/>
    <w:rsid w:val="001C32F2"/>
    <w:rsid w:val="001C55D0"/>
    <w:rsid w:val="001D2FC8"/>
    <w:rsid w:val="001D5237"/>
    <w:rsid w:val="001E022B"/>
    <w:rsid w:val="001E27E6"/>
    <w:rsid w:val="001E57CF"/>
    <w:rsid w:val="001E5E77"/>
    <w:rsid w:val="001E5ED7"/>
    <w:rsid w:val="001F1B49"/>
    <w:rsid w:val="001F3BC5"/>
    <w:rsid w:val="002013AD"/>
    <w:rsid w:val="002053EF"/>
    <w:rsid w:val="00207BB4"/>
    <w:rsid w:val="00223151"/>
    <w:rsid w:val="00223594"/>
    <w:rsid w:val="00230608"/>
    <w:rsid w:val="00234061"/>
    <w:rsid w:val="002424EC"/>
    <w:rsid w:val="00242DF9"/>
    <w:rsid w:val="00252655"/>
    <w:rsid w:val="002534C5"/>
    <w:rsid w:val="002535D4"/>
    <w:rsid w:val="00254AC3"/>
    <w:rsid w:val="002557D1"/>
    <w:rsid w:val="002562F0"/>
    <w:rsid w:val="00256A2C"/>
    <w:rsid w:val="00260E84"/>
    <w:rsid w:val="00267F57"/>
    <w:rsid w:val="002703BC"/>
    <w:rsid w:val="0027061E"/>
    <w:rsid w:val="00277AC6"/>
    <w:rsid w:val="002815C6"/>
    <w:rsid w:val="00282CF1"/>
    <w:rsid w:val="0029424A"/>
    <w:rsid w:val="002974A5"/>
    <w:rsid w:val="002A1F69"/>
    <w:rsid w:val="002A23D7"/>
    <w:rsid w:val="002A6A21"/>
    <w:rsid w:val="002A7686"/>
    <w:rsid w:val="002B5194"/>
    <w:rsid w:val="002B53AB"/>
    <w:rsid w:val="002C0201"/>
    <w:rsid w:val="002C179D"/>
    <w:rsid w:val="002C18FE"/>
    <w:rsid w:val="002C21FC"/>
    <w:rsid w:val="002C4099"/>
    <w:rsid w:val="002D2C8C"/>
    <w:rsid w:val="002D47DB"/>
    <w:rsid w:val="002E7D7D"/>
    <w:rsid w:val="002F2262"/>
    <w:rsid w:val="002F4E7B"/>
    <w:rsid w:val="0030080A"/>
    <w:rsid w:val="00305948"/>
    <w:rsid w:val="00305E6C"/>
    <w:rsid w:val="00310F1F"/>
    <w:rsid w:val="00322143"/>
    <w:rsid w:val="00330371"/>
    <w:rsid w:val="00335C30"/>
    <w:rsid w:val="00335FF2"/>
    <w:rsid w:val="00337C9D"/>
    <w:rsid w:val="0034497C"/>
    <w:rsid w:val="00344B61"/>
    <w:rsid w:val="0035000D"/>
    <w:rsid w:val="00350993"/>
    <w:rsid w:val="003513E9"/>
    <w:rsid w:val="003566BD"/>
    <w:rsid w:val="003625FB"/>
    <w:rsid w:val="003712D6"/>
    <w:rsid w:val="0037375F"/>
    <w:rsid w:val="00376036"/>
    <w:rsid w:val="00376E23"/>
    <w:rsid w:val="0038363F"/>
    <w:rsid w:val="003852DB"/>
    <w:rsid w:val="00386104"/>
    <w:rsid w:val="00395C8F"/>
    <w:rsid w:val="00395CD6"/>
    <w:rsid w:val="003A1273"/>
    <w:rsid w:val="003B2F5E"/>
    <w:rsid w:val="003B36A2"/>
    <w:rsid w:val="003B57CE"/>
    <w:rsid w:val="003C1C0F"/>
    <w:rsid w:val="003C2E5A"/>
    <w:rsid w:val="003F0BDF"/>
    <w:rsid w:val="003F1A4E"/>
    <w:rsid w:val="003F3D0B"/>
    <w:rsid w:val="003F7D35"/>
    <w:rsid w:val="00406D63"/>
    <w:rsid w:val="00411952"/>
    <w:rsid w:val="0041542F"/>
    <w:rsid w:val="00432EAB"/>
    <w:rsid w:val="00436109"/>
    <w:rsid w:val="004418A0"/>
    <w:rsid w:val="00444828"/>
    <w:rsid w:val="00455AE0"/>
    <w:rsid w:val="00456D4E"/>
    <w:rsid w:val="00464215"/>
    <w:rsid w:val="00470907"/>
    <w:rsid w:val="0047093C"/>
    <w:rsid w:val="00486E70"/>
    <w:rsid w:val="004A662E"/>
    <w:rsid w:val="004B6DB4"/>
    <w:rsid w:val="004B75F2"/>
    <w:rsid w:val="004B7AFE"/>
    <w:rsid w:val="004C4FAE"/>
    <w:rsid w:val="004D0087"/>
    <w:rsid w:val="004D2A1D"/>
    <w:rsid w:val="004D2D0F"/>
    <w:rsid w:val="004D6187"/>
    <w:rsid w:val="004E213D"/>
    <w:rsid w:val="004E370C"/>
    <w:rsid w:val="004E74F3"/>
    <w:rsid w:val="004F19DE"/>
    <w:rsid w:val="004F4655"/>
    <w:rsid w:val="004F64AE"/>
    <w:rsid w:val="004F6C53"/>
    <w:rsid w:val="005015F2"/>
    <w:rsid w:val="005051BF"/>
    <w:rsid w:val="005068F7"/>
    <w:rsid w:val="00507094"/>
    <w:rsid w:val="00514A53"/>
    <w:rsid w:val="00514D64"/>
    <w:rsid w:val="00515C64"/>
    <w:rsid w:val="0051716D"/>
    <w:rsid w:val="00520698"/>
    <w:rsid w:val="00520AD0"/>
    <w:rsid w:val="0052537E"/>
    <w:rsid w:val="00530AA9"/>
    <w:rsid w:val="00531EA8"/>
    <w:rsid w:val="00532F47"/>
    <w:rsid w:val="00545C01"/>
    <w:rsid w:val="005507DC"/>
    <w:rsid w:val="00560732"/>
    <w:rsid w:val="00565764"/>
    <w:rsid w:val="0056648D"/>
    <w:rsid w:val="00566F73"/>
    <w:rsid w:val="00572AB9"/>
    <w:rsid w:val="00580B41"/>
    <w:rsid w:val="00581098"/>
    <w:rsid w:val="005831FA"/>
    <w:rsid w:val="00593475"/>
    <w:rsid w:val="00594CC3"/>
    <w:rsid w:val="005A6015"/>
    <w:rsid w:val="005B3002"/>
    <w:rsid w:val="005B577A"/>
    <w:rsid w:val="005B5BA3"/>
    <w:rsid w:val="005C0171"/>
    <w:rsid w:val="005C1021"/>
    <w:rsid w:val="005C227E"/>
    <w:rsid w:val="005C5BF7"/>
    <w:rsid w:val="005C5CEE"/>
    <w:rsid w:val="005C76AD"/>
    <w:rsid w:val="005D03C4"/>
    <w:rsid w:val="005D0BC5"/>
    <w:rsid w:val="005D44C4"/>
    <w:rsid w:val="005D5F0D"/>
    <w:rsid w:val="005D7F64"/>
    <w:rsid w:val="005E3341"/>
    <w:rsid w:val="005F17E9"/>
    <w:rsid w:val="005F6525"/>
    <w:rsid w:val="005F70EC"/>
    <w:rsid w:val="00601443"/>
    <w:rsid w:val="0060151E"/>
    <w:rsid w:val="00601A36"/>
    <w:rsid w:val="0061099A"/>
    <w:rsid w:val="00616076"/>
    <w:rsid w:val="006161D7"/>
    <w:rsid w:val="0062018F"/>
    <w:rsid w:val="006201AE"/>
    <w:rsid w:val="00623507"/>
    <w:rsid w:val="00624275"/>
    <w:rsid w:val="0063023C"/>
    <w:rsid w:val="00633312"/>
    <w:rsid w:val="00636A0F"/>
    <w:rsid w:val="006401A7"/>
    <w:rsid w:val="00641263"/>
    <w:rsid w:val="00641A54"/>
    <w:rsid w:val="00644136"/>
    <w:rsid w:val="00646D45"/>
    <w:rsid w:val="00647305"/>
    <w:rsid w:val="006667A3"/>
    <w:rsid w:val="0067338D"/>
    <w:rsid w:val="00680A05"/>
    <w:rsid w:val="006811BF"/>
    <w:rsid w:val="006841A5"/>
    <w:rsid w:val="006844C3"/>
    <w:rsid w:val="00687FF9"/>
    <w:rsid w:val="006908E3"/>
    <w:rsid w:val="00690F8C"/>
    <w:rsid w:val="00692C7B"/>
    <w:rsid w:val="006A72B6"/>
    <w:rsid w:val="006B18A4"/>
    <w:rsid w:val="006D08B1"/>
    <w:rsid w:val="006D0E8F"/>
    <w:rsid w:val="006D2078"/>
    <w:rsid w:val="006E1C20"/>
    <w:rsid w:val="006F367B"/>
    <w:rsid w:val="0071026F"/>
    <w:rsid w:val="00720470"/>
    <w:rsid w:val="0072292B"/>
    <w:rsid w:val="00723E6D"/>
    <w:rsid w:val="00723F2F"/>
    <w:rsid w:val="00724301"/>
    <w:rsid w:val="00730270"/>
    <w:rsid w:val="00734535"/>
    <w:rsid w:val="00742A5D"/>
    <w:rsid w:val="00742AA8"/>
    <w:rsid w:val="00744524"/>
    <w:rsid w:val="00745074"/>
    <w:rsid w:val="007568AE"/>
    <w:rsid w:val="00760B95"/>
    <w:rsid w:val="00764B30"/>
    <w:rsid w:val="007714F9"/>
    <w:rsid w:val="00780027"/>
    <w:rsid w:val="00780CD5"/>
    <w:rsid w:val="0079218C"/>
    <w:rsid w:val="007924A9"/>
    <w:rsid w:val="007926F0"/>
    <w:rsid w:val="007A5909"/>
    <w:rsid w:val="007B057B"/>
    <w:rsid w:val="007B41A3"/>
    <w:rsid w:val="007D3557"/>
    <w:rsid w:val="007D5B69"/>
    <w:rsid w:val="007E4FC8"/>
    <w:rsid w:val="007E7547"/>
    <w:rsid w:val="007F41AF"/>
    <w:rsid w:val="0080140C"/>
    <w:rsid w:val="00801C8B"/>
    <w:rsid w:val="00804AC3"/>
    <w:rsid w:val="008054E4"/>
    <w:rsid w:val="00811244"/>
    <w:rsid w:val="0081599F"/>
    <w:rsid w:val="00821908"/>
    <w:rsid w:val="00822684"/>
    <w:rsid w:val="0082373F"/>
    <w:rsid w:val="00824008"/>
    <w:rsid w:val="008255C2"/>
    <w:rsid w:val="008258E5"/>
    <w:rsid w:val="00837600"/>
    <w:rsid w:val="00853CB2"/>
    <w:rsid w:val="008616EF"/>
    <w:rsid w:val="00864512"/>
    <w:rsid w:val="008707BD"/>
    <w:rsid w:val="00871294"/>
    <w:rsid w:val="00872626"/>
    <w:rsid w:val="00882F6F"/>
    <w:rsid w:val="00884F62"/>
    <w:rsid w:val="00884FD3"/>
    <w:rsid w:val="0088622F"/>
    <w:rsid w:val="00887B5E"/>
    <w:rsid w:val="00894D93"/>
    <w:rsid w:val="008A0964"/>
    <w:rsid w:val="008A47F3"/>
    <w:rsid w:val="008A7559"/>
    <w:rsid w:val="008B4707"/>
    <w:rsid w:val="008C597B"/>
    <w:rsid w:val="008C6475"/>
    <w:rsid w:val="008D268A"/>
    <w:rsid w:val="008D2D02"/>
    <w:rsid w:val="008E0329"/>
    <w:rsid w:val="008E1278"/>
    <w:rsid w:val="008E1490"/>
    <w:rsid w:val="008E1C6D"/>
    <w:rsid w:val="008E1E86"/>
    <w:rsid w:val="008E5172"/>
    <w:rsid w:val="008E7CD4"/>
    <w:rsid w:val="008F51C1"/>
    <w:rsid w:val="008F5D32"/>
    <w:rsid w:val="008F7BCC"/>
    <w:rsid w:val="0090155B"/>
    <w:rsid w:val="009047DD"/>
    <w:rsid w:val="00916E0D"/>
    <w:rsid w:val="0092175B"/>
    <w:rsid w:val="009249D8"/>
    <w:rsid w:val="0093418B"/>
    <w:rsid w:val="0094186F"/>
    <w:rsid w:val="00943135"/>
    <w:rsid w:val="009463BC"/>
    <w:rsid w:val="009532DA"/>
    <w:rsid w:val="00954267"/>
    <w:rsid w:val="00960663"/>
    <w:rsid w:val="00960D06"/>
    <w:rsid w:val="00965336"/>
    <w:rsid w:val="00972B83"/>
    <w:rsid w:val="0098434B"/>
    <w:rsid w:val="00985A72"/>
    <w:rsid w:val="00985FC6"/>
    <w:rsid w:val="00987850"/>
    <w:rsid w:val="00992A1B"/>
    <w:rsid w:val="009A1474"/>
    <w:rsid w:val="009B1CCD"/>
    <w:rsid w:val="009B2262"/>
    <w:rsid w:val="009B22E3"/>
    <w:rsid w:val="009B2A6D"/>
    <w:rsid w:val="009B39CF"/>
    <w:rsid w:val="009B6AEA"/>
    <w:rsid w:val="009B6E04"/>
    <w:rsid w:val="009C3C7A"/>
    <w:rsid w:val="009C751A"/>
    <w:rsid w:val="009D1344"/>
    <w:rsid w:val="009D31A8"/>
    <w:rsid w:val="009D497B"/>
    <w:rsid w:val="009D69E7"/>
    <w:rsid w:val="009E31C1"/>
    <w:rsid w:val="009F031E"/>
    <w:rsid w:val="009F499E"/>
    <w:rsid w:val="009F52A9"/>
    <w:rsid w:val="009F5F0C"/>
    <w:rsid w:val="00A00712"/>
    <w:rsid w:val="00A01FCA"/>
    <w:rsid w:val="00A07953"/>
    <w:rsid w:val="00A1555A"/>
    <w:rsid w:val="00A15772"/>
    <w:rsid w:val="00A16AF6"/>
    <w:rsid w:val="00A2303E"/>
    <w:rsid w:val="00A23ED6"/>
    <w:rsid w:val="00A24397"/>
    <w:rsid w:val="00A24D9F"/>
    <w:rsid w:val="00A42D63"/>
    <w:rsid w:val="00A43EEE"/>
    <w:rsid w:val="00A459FF"/>
    <w:rsid w:val="00A56929"/>
    <w:rsid w:val="00A6073D"/>
    <w:rsid w:val="00A61744"/>
    <w:rsid w:val="00A6228D"/>
    <w:rsid w:val="00A80C3F"/>
    <w:rsid w:val="00A830AD"/>
    <w:rsid w:val="00A97379"/>
    <w:rsid w:val="00AB1E0C"/>
    <w:rsid w:val="00AB5C81"/>
    <w:rsid w:val="00AB5F90"/>
    <w:rsid w:val="00AB61C5"/>
    <w:rsid w:val="00AC0145"/>
    <w:rsid w:val="00AC11CB"/>
    <w:rsid w:val="00AC7BE3"/>
    <w:rsid w:val="00AD2393"/>
    <w:rsid w:val="00AE4DF8"/>
    <w:rsid w:val="00AF12C3"/>
    <w:rsid w:val="00AF46BA"/>
    <w:rsid w:val="00B26543"/>
    <w:rsid w:val="00B5030F"/>
    <w:rsid w:val="00B630D4"/>
    <w:rsid w:val="00B66442"/>
    <w:rsid w:val="00B71476"/>
    <w:rsid w:val="00B7204F"/>
    <w:rsid w:val="00B732D1"/>
    <w:rsid w:val="00B85EB9"/>
    <w:rsid w:val="00BB299A"/>
    <w:rsid w:val="00BB49DD"/>
    <w:rsid w:val="00BB4D58"/>
    <w:rsid w:val="00BB62AD"/>
    <w:rsid w:val="00BB78F9"/>
    <w:rsid w:val="00BC24D3"/>
    <w:rsid w:val="00BC5CAC"/>
    <w:rsid w:val="00BC73B6"/>
    <w:rsid w:val="00BD0ED9"/>
    <w:rsid w:val="00BD1735"/>
    <w:rsid w:val="00BD24B0"/>
    <w:rsid w:val="00BD3651"/>
    <w:rsid w:val="00BE6895"/>
    <w:rsid w:val="00BE7B0A"/>
    <w:rsid w:val="00BF1E9D"/>
    <w:rsid w:val="00BF719E"/>
    <w:rsid w:val="00C02C20"/>
    <w:rsid w:val="00C05D5B"/>
    <w:rsid w:val="00C115DD"/>
    <w:rsid w:val="00C14294"/>
    <w:rsid w:val="00C162A5"/>
    <w:rsid w:val="00C1679B"/>
    <w:rsid w:val="00C253BB"/>
    <w:rsid w:val="00C36079"/>
    <w:rsid w:val="00C379D5"/>
    <w:rsid w:val="00C51843"/>
    <w:rsid w:val="00C52AE0"/>
    <w:rsid w:val="00C535A2"/>
    <w:rsid w:val="00C56382"/>
    <w:rsid w:val="00C61555"/>
    <w:rsid w:val="00C6449D"/>
    <w:rsid w:val="00C7107D"/>
    <w:rsid w:val="00C717B5"/>
    <w:rsid w:val="00C74A00"/>
    <w:rsid w:val="00C81D9A"/>
    <w:rsid w:val="00C82A02"/>
    <w:rsid w:val="00C8326C"/>
    <w:rsid w:val="00C9196E"/>
    <w:rsid w:val="00C91E9B"/>
    <w:rsid w:val="00C95891"/>
    <w:rsid w:val="00C976FB"/>
    <w:rsid w:val="00CA00DF"/>
    <w:rsid w:val="00CA0F26"/>
    <w:rsid w:val="00CA2C67"/>
    <w:rsid w:val="00CA2DD0"/>
    <w:rsid w:val="00CA30A6"/>
    <w:rsid w:val="00CB34B8"/>
    <w:rsid w:val="00CB4516"/>
    <w:rsid w:val="00CC0C28"/>
    <w:rsid w:val="00CC65F0"/>
    <w:rsid w:val="00CD6E13"/>
    <w:rsid w:val="00CD7869"/>
    <w:rsid w:val="00CF3D8C"/>
    <w:rsid w:val="00D0087C"/>
    <w:rsid w:val="00D015E5"/>
    <w:rsid w:val="00D03F1D"/>
    <w:rsid w:val="00D07848"/>
    <w:rsid w:val="00D14CE5"/>
    <w:rsid w:val="00D16D76"/>
    <w:rsid w:val="00D178F8"/>
    <w:rsid w:val="00D221DB"/>
    <w:rsid w:val="00D223E6"/>
    <w:rsid w:val="00D2291D"/>
    <w:rsid w:val="00D336E2"/>
    <w:rsid w:val="00D33B9A"/>
    <w:rsid w:val="00D352DC"/>
    <w:rsid w:val="00D412DD"/>
    <w:rsid w:val="00D5201D"/>
    <w:rsid w:val="00D60D93"/>
    <w:rsid w:val="00D7243D"/>
    <w:rsid w:val="00D74FA3"/>
    <w:rsid w:val="00D80FB4"/>
    <w:rsid w:val="00D82607"/>
    <w:rsid w:val="00D829D4"/>
    <w:rsid w:val="00D84533"/>
    <w:rsid w:val="00D8675B"/>
    <w:rsid w:val="00D86C92"/>
    <w:rsid w:val="00DA1EF8"/>
    <w:rsid w:val="00DA35BD"/>
    <w:rsid w:val="00DA5BD8"/>
    <w:rsid w:val="00DB35EB"/>
    <w:rsid w:val="00DB6810"/>
    <w:rsid w:val="00DC5621"/>
    <w:rsid w:val="00DC570E"/>
    <w:rsid w:val="00DC5B60"/>
    <w:rsid w:val="00DC5D0F"/>
    <w:rsid w:val="00DC64F6"/>
    <w:rsid w:val="00DC78B6"/>
    <w:rsid w:val="00DD0E54"/>
    <w:rsid w:val="00DD54D6"/>
    <w:rsid w:val="00DE1CB8"/>
    <w:rsid w:val="00DE2FB7"/>
    <w:rsid w:val="00DF2666"/>
    <w:rsid w:val="00DF5D7B"/>
    <w:rsid w:val="00DF734B"/>
    <w:rsid w:val="00E032BC"/>
    <w:rsid w:val="00E055F2"/>
    <w:rsid w:val="00E056BF"/>
    <w:rsid w:val="00E14AFF"/>
    <w:rsid w:val="00E23437"/>
    <w:rsid w:val="00E23E4F"/>
    <w:rsid w:val="00E25E24"/>
    <w:rsid w:val="00E27973"/>
    <w:rsid w:val="00E4014A"/>
    <w:rsid w:val="00E41856"/>
    <w:rsid w:val="00E42B25"/>
    <w:rsid w:val="00E4561B"/>
    <w:rsid w:val="00E51205"/>
    <w:rsid w:val="00E51DA7"/>
    <w:rsid w:val="00E5380A"/>
    <w:rsid w:val="00E53E76"/>
    <w:rsid w:val="00E557E9"/>
    <w:rsid w:val="00E57B6C"/>
    <w:rsid w:val="00E64D5E"/>
    <w:rsid w:val="00E6567D"/>
    <w:rsid w:val="00E75052"/>
    <w:rsid w:val="00E803EB"/>
    <w:rsid w:val="00E813C2"/>
    <w:rsid w:val="00E8179B"/>
    <w:rsid w:val="00E8343A"/>
    <w:rsid w:val="00E9029F"/>
    <w:rsid w:val="00E92AB8"/>
    <w:rsid w:val="00EA2893"/>
    <w:rsid w:val="00EB1ECB"/>
    <w:rsid w:val="00EB30D6"/>
    <w:rsid w:val="00EB7BA6"/>
    <w:rsid w:val="00ED0350"/>
    <w:rsid w:val="00ED34FC"/>
    <w:rsid w:val="00ED3AE6"/>
    <w:rsid w:val="00ED4F82"/>
    <w:rsid w:val="00EE177A"/>
    <w:rsid w:val="00EF0903"/>
    <w:rsid w:val="00EF4B36"/>
    <w:rsid w:val="00EF6C13"/>
    <w:rsid w:val="00F116B7"/>
    <w:rsid w:val="00F16DC5"/>
    <w:rsid w:val="00F173AF"/>
    <w:rsid w:val="00F175C2"/>
    <w:rsid w:val="00F244D4"/>
    <w:rsid w:val="00F331D0"/>
    <w:rsid w:val="00F33321"/>
    <w:rsid w:val="00F35768"/>
    <w:rsid w:val="00F3609C"/>
    <w:rsid w:val="00F41BBC"/>
    <w:rsid w:val="00F41D59"/>
    <w:rsid w:val="00F43A3B"/>
    <w:rsid w:val="00F475BC"/>
    <w:rsid w:val="00F55315"/>
    <w:rsid w:val="00F560DE"/>
    <w:rsid w:val="00F60182"/>
    <w:rsid w:val="00F7689C"/>
    <w:rsid w:val="00F9455B"/>
    <w:rsid w:val="00F94834"/>
    <w:rsid w:val="00F95BC6"/>
    <w:rsid w:val="00F95EAD"/>
    <w:rsid w:val="00F965E0"/>
    <w:rsid w:val="00F9684C"/>
    <w:rsid w:val="00F969E7"/>
    <w:rsid w:val="00FB10B5"/>
    <w:rsid w:val="00FB161C"/>
    <w:rsid w:val="00FB453D"/>
    <w:rsid w:val="00FB50BC"/>
    <w:rsid w:val="00FC3D62"/>
    <w:rsid w:val="00FC70BD"/>
    <w:rsid w:val="00FE0E0C"/>
    <w:rsid w:val="00FE1FC1"/>
    <w:rsid w:val="00FE450E"/>
    <w:rsid w:val="00FE5240"/>
    <w:rsid w:val="00FE52DD"/>
    <w:rsid w:val="00FF2287"/>
    <w:rsid w:val="00FF36D0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E9CD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76E23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76E2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11">
    <w:name w:val="A11"/>
    <w:uiPriority w:val="99"/>
    <w:rsid w:val="00376E23"/>
    <w:rPr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74A00"/>
  </w:style>
  <w:style w:type="character" w:styleId="Odwoaniedokomentarza">
    <w:name w:val="annotation reference"/>
    <w:basedOn w:val="Domylnaczcionkaakapitu"/>
    <w:uiPriority w:val="99"/>
    <w:semiHidden/>
    <w:unhideWhenUsed/>
    <w:rsid w:val="00DC5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D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0762-56D1-44B1-BA42-09EAF15D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1</Pages>
  <Words>5352</Words>
  <Characters>32114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81</cp:revision>
  <cp:lastPrinted>2022-01-19T12:18:00Z</cp:lastPrinted>
  <dcterms:created xsi:type="dcterms:W3CDTF">2020-08-03T07:25:00Z</dcterms:created>
  <dcterms:modified xsi:type="dcterms:W3CDTF">2022-06-10T07:35:00Z</dcterms:modified>
</cp:coreProperties>
</file>